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A0CE" w14:textId="77777777" w:rsidR="00585212" w:rsidRPr="003E032F" w:rsidRDefault="00585212">
      <w:pPr>
        <w:rPr>
          <w:rFonts w:ascii="Tw Cen MT" w:hAnsi="Tw Cen MT"/>
        </w:rPr>
      </w:pPr>
    </w:p>
    <w:p w14:paraId="1662C4E6" w14:textId="77777777" w:rsidR="00C10781" w:rsidRPr="008823CA" w:rsidRDefault="00213594" w:rsidP="00C10781">
      <w:pPr>
        <w:widowControl w:val="0"/>
        <w:autoSpaceDE w:val="0"/>
        <w:autoSpaceDN w:val="0"/>
        <w:adjustRightInd w:val="0"/>
        <w:rPr>
          <w:rFonts w:ascii="Tw Cen MT" w:eastAsia="Times New Roman" w:hAnsi="Tw Cen MT" w:cs="Times New Roman"/>
          <w:b/>
        </w:rPr>
      </w:pPr>
      <w:r w:rsidRPr="008823CA">
        <w:rPr>
          <w:rFonts w:ascii="Tw Cen MT" w:eastAsia="Times New Roman" w:hAnsi="Tw Cen MT" w:cs="Times New Roman"/>
          <w:b/>
        </w:rPr>
        <w:t>EMBARGOED UNTIL MAY 1</w:t>
      </w:r>
      <w:r w:rsidR="004959D1" w:rsidRPr="008823CA">
        <w:rPr>
          <w:rFonts w:ascii="Tw Cen MT" w:eastAsia="Times New Roman" w:hAnsi="Tw Cen MT" w:cs="Times New Roman"/>
          <w:b/>
        </w:rPr>
        <w:t>7</w:t>
      </w:r>
      <w:r w:rsidRPr="008823CA">
        <w:rPr>
          <w:rFonts w:ascii="Tw Cen MT" w:eastAsia="Times New Roman" w:hAnsi="Tw Cen MT" w:cs="Times New Roman"/>
          <w:b/>
          <w:vertAlign w:val="superscript"/>
        </w:rPr>
        <w:t>h</w:t>
      </w:r>
      <w:r w:rsidRPr="008823CA">
        <w:rPr>
          <w:rFonts w:ascii="Tw Cen MT" w:eastAsia="Times New Roman" w:hAnsi="Tw Cen MT" w:cs="Times New Roman"/>
          <w:b/>
        </w:rPr>
        <w:t xml:space="preserve"> at 10PM </w:t>
      </w:r>
      <w:r w:rsidR="00D54D5C" w:rsidRPr="008823CA">
        <w:rPr>
          <w:rFonts w:ascii="Tw Cen MT" w:eastAsia="Times New Roman" w:hAnsi="Tw Cen MT" w:cs="Times New Roman"/>
          <w:b/>
        </w:rPr>
        <w:t xml:space="preserve">UTC </w:t>
      </w:r>
    </w:p>
    <w:p w14:paraId="662858A9" w14:textId="77777777" w:rsidR="00C10781" w:rsidRPr="003E032F" w:rsidRDefault="004959D1" w:rsidP="00C10781">
      <w:pPr>
        <w:widowControl w:val="0"/>
        <w:autoSpaceDE w:val="0"/>
        <w:autoSpaceDN w:val="0"/>
        <w:adjustRightInd w:val="0"/>
        <w:rPr>
          <w:rFonts w:ascii="Tw Cen MT" w:eastAsia="Times New Roman" w:hAnsi="Tw Cen MT" w:cs="Times New Roman"/>
        </w:rPr>
      </w:pPr>
      <w:r w:rsidRPr="008823CA">
        <w:rPr>
          <w:rFonts w:ascii="Tw Cen MT" w:eastAsia="Times New Roman" w:hAnsi="Tw Cen MT" w:cs="Times New Roman"/>
        </w:rPr>
        <w:t>May 18</w:t>
      </w:r>
      <w:r w:rsidR="00D7282D" w:rsidRPr="008823CA">
        <w:rPr>
          <w:rFonts w:ascii="Tw Cen MT" w:eastAsia="Times New Roman" w:hAnsi="Tw Cen MT" w:cs="Times New Roman"/>
        </w:rPr>
        <w:t>, 2015</w:t>
      </w:r>
      <w:r w:rsidR="00D7282D" w:rsidRPr="003E032F">
        <w:rPr>
          <w:rFonts w:ascii="Tw Cen MT" w:eastAsia="Times New Roman" w:hAnsi="Tw Cen MT" w:cs="Times New Roman"/>
        </w:rPr>
        <w:t xml:space="preserve">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14:paraId="34DE3292" w14:textId="77777777"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14:paraId="4B46E973" w14:textId="77777777"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14:paraId="7A76B585" w14:textId="77777777"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14:paraId="371E99DE" w14:textId="77777777" w:rsidR="00B60C2D" w:rsidRDefault="00384001" w:rsidP="00384001">
      <w:pPr>
        <w:jc w:val="center"/>
        <w:rPr>
          <w:rFonts w:ascii="Tw Cen MT" w:eastAsia="Times New Roman" w:hAnsi="Tw Cen MT" w:cs="Times New Roman"/>
          <w:b/>
          <w:i/>
        </w:rPr>
      </w:pPr>
      <w:r w:rsidRPr="00384001">
        <w:rPr>
          <w:rFonts w:ascii="Tw Cen MT" w:eastAsia="Times New Roman" w:hAnsi="Tw Cen MT" w:cs="Times New Roman"/>
          <w:b/>
          <w:i/>
        </w:rPr>
        <w:t xml:space="preserve">China </w:t>
      </w:r>
      <w:r w:rsidR="00B60C2D">
        <w:rPr>
          <w:rFonts w:ascii="Tw Cen MT" w:eastAsia="Times New Roman" w:hAnsi="Tw Cen MT" w:cs="Times New Roman"/>
          <w:b/>
          <w:i/>
        </w:rPr>
        <w:t xml:space="preserve">in Top Ten in Renewable Energy Generation, Clean Tech and Patents </w:t>
      </w:r>
    </w:p>
    <w:p w14:paraId="2C019884" w14:textId="77777777" w:rsidR="00640B77" w:rsidRDefault="00384001" w:rsidP="00384001">
      <w:pPr>
        <w:jc w:val="center"/>
        <w:rPr>
          <w:rFonts w:ascii="Tw Cen MT" w:eastAsia="Times New Roman" w:hAnsi="Tw Cen MT" w:cs="Times New Roman"/>
          <w:b/>
          <w:i/>
        </w:rPr>
      </w:pPr>
      <w:r>
        <w:rPr>
          <w:rFonts w:ascii="Tw Cen MT" w:eastAsia="Times New Roman" w:hAnsi="Tw Cen MT" w:cs="Times New Roman"/>
          <w:b/>
          <w:i/>
        </w:rPr>
        <w:t xml:space="preserve">Clean Tech VC </w:t>
      </w:r>
      <w:r w:rsidR="00640B77">
        <w:rPr>
          <w:rFonts w:ascii="Tw Cen MT" w:eastAsia="Times New Roman" w:hAnsi="Tw Cen MT" w:cs="Times New Roman"/>
          <w:b/>
          <w:i/>
        </w:rPr>
        <w:t>S</w:t>
      </w:r>
      <w:r>
        <w:rPr>
          <w:rFonts w:ascii="Tw Cen MT" w:eastAsia="Times New Roman" w:hAnsi="Tw Cen MT" w:cs="Times New Roman"/>
          <w:b/>
          <w:i/>
        </w:rPr>
        <w:t>piked 153% in One Year</w:t>
      </w:r>
    </w:p>
    <w:p w14:paraId="5444C2A3" w14:textId="77777777" w:rsidR="00766400" w:rsidRDefault="00640B77" w:rsidP="00384001">
      <w:pPr>
        <w:jc w:val="center"/>
        <w:rPr>
          <w:rFonts w:ascii="Tw Cen MT" w:eastAsia="Times New Roman" w:hAnsi="Tw Cen MT" w:cs="Times New Roman"/>
          <w:b/>
        </w:rPr>
      </w:pPr>
      <w:r>
        <w:rPr>
          <w:rFonts w:ascii="Tw Cen MT" w:eastAsia="Times New Roman" w:hAnsi="Tw Cen MT" w:cs="Times New Roman"/>
          <w:b/>
          <w:i/>
        </w:rPr>
        <w:t>Ranks Among Last in Carbon Intensity and Energy P</w:t>
      </w:r>
      <w:r w:rsidR="008F558B">
        <w:rPr>
          <w:rFonts w:ascii="Tw Cen MT" w:eastAsia="Times New Roman" w:hAnsi="Tw Cen MT" w:cs="Times New Roman"/>
          <w:b/>
          <w:i/>
        </w:rPr>
        <w:t>roductivity</w:t>
      </w:r>
    </w:p>
    <w:p w14:paraId="6CEBDA61" w14:textId="77777777" w:rsidR="00766400" w:rsidRPr="004959D1" w:rsidRDefault="00766400" w:rsidP="0023241D">
      <w:pPr>
        <w:jc w:val="center"/>
        <w:rPr>
          <w:rFonts w:ascii="Tw Cen MT" w:eastAsia="Times New Roman" w:hAnsi="Tw Cen MT" w:cs="Times New Roman"/>
          <w:b/>
          <w:i/>
        </w:rPr>
      </w:pPr>
    </w:p>
    <w:p w14:paraId="2F259C0C" w14:textId="77777777"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w:t>
      </w:r>
      <w:r w:rsidR="008F558B">
        <w:rPr>
          <w:rFonts w:ascii="Tw Cen MT" w:eastAsia="Times New Roman" w:hAnsi="Tw Cen MT" w:cs="Times New Roman"/>
          <w:i/>
        </w:rPr>
        <w:t xml:space="preserve">ranks countries by energy, economy and GHG emissions, </w:t>
      </w:r>
      <w:r>
        <w:rPr>
          <w:rFonts w:ascii="Tw Cen MT" w:eastAsia="Times New Roman" w:hAnsi="Tw Cen MT" w:cs="Times New Roman"/>
          <w:i/>
        </w:rPr>
        <w:t xml:space="preserve">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14:paraId="50E045E9" w14:textId="77777777" w:rsidR="0023241D" w:rsidRDefault="0023241D" w:rsidP="007A254E">
      <w:pPr>
        <w:rPr>
          <w:rFonts w:ascii="Tw Cen MT" w:eastAsia="Times New Roman" w:hAnsi="Tw Cen MT" w:cs="Times New Roman"/>
          <w:b/>
        </w:rPr>
      </w:pPr>
    </w:p>
    <w:p w14:paraId="46E6D569" w14:textId="77777777"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7E5672">
        <w:rPr>
          <w:rFonts w:ascii="Tw Cen MT" w:hAnsi="Tw Cen MT"/>
        </w:rPr>
        <w:t xml:space="preserve"> </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7E5672">
        <w:rPr>
          <w:rFonts w:ascii="Tw Cen MT" w:hAnsi="Tw Cen MT"/>
        </w:rPr>
        <w:t xml:space="preserve">the </w:t>
      </w:r>
      <w:r w:rsidR="007E5672" w:rsidRPr="00BB007F">
        <w:rPr>
          <w:rFonts w:ascii="Tw Cen MT" w:hAnsi="Tw Cen MT"/>
          <w:i/>
        </w:rPr>
        <w:t>Green Innovation Index</w:t>
      </w:r>
      <w:r w:rsidR="007E5672">
        <w:rPr>
          <w:rFonts w:ascii="Tw Cen MT" w:hAnsi="Tw Cen MT"/>
        </w:rPr>
        <w:t xml:space="preserve"> 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emitting nations</w:t>
      </w:r>
      <w:r w:rsidR="00BA33A6">
        <w:rPr>
          <w:rFonts w:ascii="Tw Cen MT" w:hAnsi="Tw Cen MT"/>
        </w:rPr>
        <w:t>, including China</w:t>
      </w:r>
      <w:r w:rsidR="007E5672" w:rsidRPr="00B5323D">
        <w:rPr>
          <w:rFonts w:ascii="Tw Cen MT" w:hAnsi="Tw Cen MT"/>
        </w:rPr>
        <w:t>.</w:t>
      </w:r>
    </w:p>
    <w:p w14:paraId="2095E7DA" w14:textId="77777777" w:rsidR="004959D1" w:rsidRDefault="004959D1" w:rsidP="007A254E">
      <w:pPr>
        <w:rPr>
          <w:rFonts w:ascii="Tw Cen MT" w:hAnsi="Tw Cen MT"/>
        </w:rPr>
      </w:pPr>
    </w:p>
    <w:p w14:paraId="31EC4D58" w14:textId="77777777" w:rsidR="002D5B0F" w:rsidRDefault="00504316" w:rsidP="007A254E">
      <w:pPr>
        <w:rPr>
          <w:rFonts w:ascii="Tw Cen MT" w:hAnsi="Tw Cen MT"/>
        </w:rPr>
      </w:pPr>
      <w:r>
        <w:rPr>
          <w:rFonts w:ascii="Tw Cen MT" w:hAnsi="Tw Cen MT"/>
        </w:rPr>
        <w:t xml:space="preserve">Next 10’s </w:t>
      </w:r>
      <w:hyperlink r:id="rId8" w:history="1">
        <w:r w:rsidRPr="008823CA">
          <w:rPr>
            <w:rStyle w:val="Hyperlink"/>
            <w:rFonts w:ascii="Tw Cen MT" w:hAnsi="Tw Cen MT"/>
            <w:i/>
          </w:rPr>
          <w:t>Green Innovation Index</w:t>
        </w:r>
        <w:r w:rsidR="00C66C6C" w:rsidRPr="008823CA">
          <w:rPr>
            <w:rStyle w:val="Hyperlink"/>
            <w:rFonts w:ascii="Tw Cen MT" w:hAnsi="Tw Cen MT"/>
            <w:i/>
          </w:rPr>
          <w:t>,</w:t>
        </w:r>
        <w:r w:rsidRPr="008823CA">
          <w:rPr>
            <w:rStyle w:val="Hyperlink"/>
            <w:rFonts w:ascii="Tw Cen MT" w:hAnsi="Tw Cen MT"/>
            <w:i/>
          </w:rPr>
          <w:t xml:space="preserve"> </w:t>
        </w:r>
        <w:r w:rsidR="008265F2" w:rsidRPr="008823CA">
          <w:rPr>
            <w:rStyle w:val="Hyperlink"/>
            <w:rFonts w:ascii="Tw Cen MT" w:hAnsi="Tw Cen MT"/>
            <w:i/>
          </w:rPr>
          <w:t>International</w:t>
        </w:r>
        <w:r w:rsidR="008265F2" w:rsidRPr="008823CA">
          <w:rPr>
            <w:rStyle w:val="Hyperlink"/>
            <w:rFonts w:ascii="Tw Cen MT" w:hAnsi="Tw Cen MT"/>
          </w:rPr>
          <w:t xml:space="preserve"> </w:t>
        </w:r>
        <w:r w:rsidR="005A7626" w:rsidRPr="008823CA">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810407">
        <w:rPr>
          <w:rFonts w:ascii="Tw Cen MT" w:hAnsi="Tw Cen MT"/>
        </w:rPr>
        <w:t xml:space="preserve">World emissions leader China is identified as </w:t>
      </w:r>
      <w:r w:rsidR="00382C80">
        <w:rPr>
          <w:rFonts w:ascii="Tw Cen MT" w:hAnsi="Tw Cen MT"/>
        </w:rPr>
        <w:t>a highly carbon intense economy with low energy productivity but also</w:t>
      </w:r>
      <w:r w:rsidR="00810407">
        <w:rPr>
          <w:rFonts w:ascii="Tw Cen MT" w:hAnsi="Tw Cen MT"/>
        </w:rPr>
        <w:t xml:space="preserve"> a renewable electricity </w:t>
      </w:r>
      <w:r w:rsidR="00382C80">
        <w:rPr>
          <w:rFonts w:ascii="Tw Cen MT" w:hAnsi="Tw Cen MT"/>
        </w:rPr>
        <w:t xml:space="preserve">and electric vehicle </w:t>
      </w:r>
      <w:r w:rsidR="00810407">
        <w:rPr>
          <w:rFonts w:ascii="Tw Cen MT" w:hAnsi="Tw Cen MT"/>
        </w:rPr>
        <w:t>leader</w:t>
      </w:r>
      <w:r w:rsidR="00382C80">
        <w:rPr>
          <w:rFonts w:ascii="Tw Cen MT" w:hAnsi="Tw Cen MT"/>
        </w:rPr>
        <w:t>.</w:t>
      </w:r>
    </w:p>
    <w:p w14:paraId="515FF6D2" w14:textId="77777777" w:rsidR="00C62B36" w:rsidRPr="003E032F" w:rsidRDefault="00C62B36" w:rsidP="007A254E">
      <w:pPr>
        <w:rPr>
          <w:rFonts w:ascii="Tw Cen MT" w:hAnsi="Tw Cen MT"/>
        </w:rPr>
      </w:pPr>
    </w:p>
    <w:p w14:paraId="698CA590" w14:textId="77777777"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Pr="00CA702F">
        <w:rPr>
          <w:rFonts w:ascii="Tw Cen MT" w:hAnsi="Tw Cen MT"/>
        </w:rPr>
        <w:t>).</w:t>
      </w:r>
    </w:p>
    <w:p w14:paraId="53B865E5" w14:textId="77777777" w:rsidR="002D5B0F" w:rsidRPr="00C02D7E" w:rsidRDefault="002D5B0F" w:rsidP="007C5C9E">
      <w:pPr>
        <w:rPr>
          <w:rFonts w:ascii="Tw Cen MT" w:hAnsi="Tw Cen MT"/>
        </w:rPr>
      </w:pPr>
    </w:p>
    <w:p w14:paraId="6429E133" w14:textId="77777777" w:rsidR="00966A07" w:rsidRPr="007C028A" w:rsidRDefault="00966A07" w:rsidP="00966A07">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sidR="00C84E9A">
        <w:rPr>
          <w:rFonts w:ascii="Tw Cen MT" w:hAnsi="Tw Cen MT"/>
        </w:rPr>
        <w:t>the Hotel d</w:t>
      </w:r>
      <w:r>
        <w:rPr>
          <w:rFonts w:ascii="Tw Cen MT" w:hAnsi="Tw Cen MT"/>
        </w:rPr>
        <w:t xml:space="preserve">e Talleyrand in Paris. </w:t>
      </w:r>
    </w:p>
    <w:p w14:paraId="35B147A8" w14:textId="77777777" w:rsidR="00966A07" w:rsidRDefault="00966A07" w:rsidP="00C02D7E">
      <w:pPr>
        <w:rPr>
          <w:rFonts w:ascii="Tw Cen MT" w:hAnsi="Tw Cen MT"/>
        </w:rPr>
      </w:pPr>
    </w:p>
    <w:p w14:paraId="6D16C19C" w14:textId="77777777" w:rsidR="004D3FB4" w:rsidRDefault="001971E2" w:rsidP="00C02D7E">
      <w:pPr>
        <w:rPr>
          <w:rFonts w:ascii="Tw Cen MT" w:hAnsi="Tw Cen MT"/>
        </w:rPr>
      </w:pPr>
      <w:r>
        <w:rPr>
          <w:rFonts w:ascii="Tw Cen MT" w:hAnsi="Tw Cen MT"/>
        </w:rPr>
        <w:t>R</w:t>
      </w:r>
      <w:r w:rsidR="008265F2">
        <w:rPr>
          <w:rFonts w:ascii="Tw Cen MT" w:hAnsi="Tw Cen MT"/>
        </w:rPr>
        <w:t xml:space="preserve">eport </w:t>
      </w:r>
      <w:r w:rsidR="00BA1156">
        <w:rPr>
          <w:rFonts w:ascii="Tw Cen MT" w:hAnsi="Tw Cen MT"/>
        </w:rPr>
        <w:t>highlights</w:t>
      </w:r>
      <w:r w:rsidR="00757A5E">
        <w:rPr>
          <w:rFonts w:ascii="Tw Cen MT" w:hAnsi="Tw Cen MT"/>
        </w:rPr>
        <w:t xml:space="preserve"> for China</w:t>
      </w:r>
      <w:r w:rsidR="00BA1156">
        <w:rPr>
          <w:rFonts w:ascii="Tw Cen MT" w:hAnsi="Tw Cen MT"/>
        </w:rPr>
        <w:t xml:space="preserve"> </w:t>
      </w:r>
      <w:r>
        <w:rPr>
          <w:rFonts w:ascii="Tw Cen MT" w:hAnsi="Tw Cen MT"/>
        </w:rPr>
        <w:t>include</w:t>
      </w:r>
      <w:r w:rsidR="00BA314A">
        <w:rPr>
          <w:rFonts w:ascii="Tw Cen MT" w:hAnsi="Tw Cen MT"/>
        </w:rPr>
        <w:t>:</w:t>
      </w:r>
    </w:p>
    <w:p w14:paraId="1D0E65C0" w14:textId="77777777" w:rsidR="001971E2" w:rsidRDefault="001971E2" w:rsidP="001971E2">
      <w:pPr>
        <w:pStyle w:val="ListParagraph"/>
        <w:numPr>
          <w:ilvl w:val="0"/>
          <w:numId w:val="10"/>
        </w:numPr>
        <w:rPr>
          <w:rFonts w:ascii="Tw Cen MT" w:hAnsi="Tw Cen MT"/>
        </w:rPr>
      </w:pPr>
      <w:r>
        <w:rPr>
          <w:rFonts w:ascii="Tw Cen MT" w:hAnsi="Tw Cen MT"/>
        </w:rPr>
        <w:t>EU</w:t>
      </w:r>
      <w:r w:rsidRPr="00545926">
        <w:rPr>
          <w:rFonts w:ascii="Tw Cen MT" w:hAnsi="Tw Cen MT"/>
        </w:rPr>
        <w:t>, U</w:t>
      </w:r>
      <w:r>
        <w:rPr>
          <w:rFonts w:ascii="Tw Cen MT" w:hAnsi="Tw Cen MT"/>
        </w:rPr>
        <w:t>.</w:t>
      </w:r>
      <w:r w:rsidRPr="00545926">
        <w:rPr>
          <w:rFonts w:ascii="Tw Cen MT" w:hAnsi="Tw Cen MT"/>
        </w:rPr>
        <w:t>S</w:t>
      </w:r>
      <w:r>
        <w:rPr>
          <w:rFonts w:ascii="Tw Cen MT" w:hAnsi="Tw Cen MT"/>
        </w:rPr>
        <w:t>.</w:t>
      </w:r>
      <w:r w:rsidRPr="00545926">
        <w:rPr>
          <w:rFonts w:ascii="Tw Cen MT" w:hAnsi="Tw Cen MT"/>
        </w:rPr>
        <w:t xml:space="preserve">, China are top </w:t>
      </w:r>
      <w:r w:rsidR="00E10C53">
        <w:rPr>
          <w:rFonts w:ascii="Tw Cen MT" w:hAnsi="Tw Cen MT"/>
        </w:rPr>
        <w:t>three</w:t>
      </w:r>
      <w:r w:rsidRPr="00545926">
        <w:rPr>
          <w:rFonts w:ascii="Tw Cen MT" w:hAnsi="Tw Cen MT"/>
        </w:rPr>
        <w:t xml:space="preserve"> renewable electricity generators in the world (in order)</w:t>
      </w:r>
      <w:r>
        <w:rPr>
          <w:rFonts w:ascii="Tw Cen MT" w:hAnsi="Tw Cen MT"/>
        </w:rPr>
        <w:t>.</w:t>
      </w:r>
    </w:p>
    <w:p w14:paraId="4C6235C4" w14:textId="77777777" w:rsidR="00264E01" w:rsidRDefault="00264E01" w:rsidP="00264E01">
      <w:pPr>
        <w:pStyle w:val="ListParagraph"/>
        <w:numPr>
          <w:ilvl w:val="0"/>
          <w:numId w:val="10"/>
        </w:numPr>
        <w:rPr>
          <w:rFonts w:ascii="Tw Cen MT" w:hAnsi="Tw Cen MT"/>
        </w:rPr>
      </w:pPr>
      <w:r>
        <w:rPr>
          <w:rFonts w:ascii="Tw Cen MT" w:hAnsi="Tw Cen MT"/>
        </w:rPr>
        <w:t>U.S. (with California), California, EU, China</w:t>
      </w:r>
      <w:r w:rsidR="00E14253">
        <w:rPr>
          <w:rFonts w:ascii="Tw Cen MT" w:hAnsi="Tw Cen MT"/>
        </w:rPr>
        <w:t xml:space="preserve"> ($1.022 billion)</w:t>
      </w:r>
      <w:r>
        <w:rPr>
          <w:rFonts w:ascii="Tw Cen MT" w:hAnsi="Tw Cen MT"/>
        </w:rPr>
        <w:t xml:space="preserve"> and </w:t>
      </w:r>
      <w:r w:rsidR="006877E3">
        <w:rPr>
          <w:rFonts w:ascii="Tw Cen MT" w:hAnsi="Tw Cen MT"/>
        </w:rPr>
        <w:t xml:space="preserve">U.K. </w:t>
      </w:r>
      <w:r>
        <w:rPr>
          <w:rFonts w:ascii="Tw Cen MT" w:hAnsi="Tw Cen MT"/>
        </w:rPr>
        <w:t>are top five in clean tech venture capital (2014).</w:t>
      </w:r>
    </w:p>
    <w:p w14:paraId="6EB570D3" w14:textId="77777777" w:rsidR="00264E01" w:rsidRDefault="00264E01" w:rsidP="00264E01">
      <w:pPr>
        <w:pStyle w:val="ListParagraph"/>
        <w:numPr>
          <w:ilvl w:val="0"/>
          <w:numId w:val="10"/>
        </w:numPr>
        <w:rPr>
          <w:rFonts w:ascii="Tw Cen MT" w:hAnsi="Tw Cen MT"/>
        </w:rPr>
      </w:pPr>
      <w:r>
        <w:rPr>
          <w:rFonts w:ascii="Tw Cen MT" w:hAnsi="Tw Cen MT"/>
        </w:rPr>
        <w:t>Clean tech venture capital investment grew in China (135 percent), California (153 percent), U.S. with California (74 percent), U</w:t>
      </w:r>
      <w:r w:rsidR="008C5F5E">
        <w:rPr>
          <w:rFonts w:ascii="Tw Cen MT" w:hAnsi="Tw Cen MT"/>
        </w:rPr>
        <w:t>.</w:t>
      </w:r>
      <w:r>
        <w:rPr>
          <w:rFonts w:ascii="Tw Cen MT" w:hAnsi="Tw Cen MT"/>
        </w:rPr>
        <w:t>K</w:t>
      </w:r>
      <w:r w:rsidR="008C5F5E">
        <w:rPr>
          <w:rFonts w:ascii="Tw Cen MT" w:hAnsi="Tw Cen MT"/>
        </w:rPr>
        <w:t>.</w:t>
      </w:r>
      <w:r>
        <w:rPr>
          <w:rFonts w:ascii="Tw Cen MT" w:hAnsi="Tw Cen MT"/>
        </w:rPr>
        <w:t xml:space="preserve"> (34 percent) and world overall (63 percent) from 2013-2014.</w:t>
      </w:r>
    </w:p>
    <w:p w14:paraId="41B63993" w14:textId="77777777" w:rsidR="001C1DBE" w:rsidRPr="00545926" w:rsidRDefault="001C1DBE" w:rsidP="001C1DBE">
      <w:pPr>
        <w:pStyle w:val="ListParagraph"/>
        <w:numPr>
          <w:ilvl w:val="0"/>
          <w:numId w:val="10"/>
        </w:numPr>
        <w:rPr>
          <w:rFonts w:ascii="Tw Cen MT" w:hAnsi="Tw Cen MT"/>
        </w:rPr>
      </w:pPr>
      <w:r w:rsidRPr="00545926">
        <w:rPr>
          <w:rFonts w:ascii="Tw Cen MT" w:hAnsi="Tw Cen MT"/>
        </w:rPr>
        <w:t>China, U</w:t>
      </w:r>
      <w:r w:rsidR="00E14253">
        <w:rPr>
          <w:rFonts w:ascii="Tw Cen MT" w:hAnsi="Tw Cen MT"/>
        </w:rPr>
        <w:t>.</w:t>
      </w:r>
      <w:r w:rsidRPr="00545926">
        <w:rPr>
          <w:rFonts w:ascii="Tw Cen MT" w:hAnsi="Tw Cen MT"/>
        </w:rPr>
        <w:t>S</w:t>
      </w:r>
      <w:r w:rsidR="00E14253">
        <w:rPr>
          <w:rFonts w:ascii="Tw Cen MT" w:hAnsi="Tw Cen MT"/>
        </w:rPr>
        <w:t>., EU,</w:t>
      </w:r>
      <w:r w:rsidRPr="00545926">
        <w:rPr>
          <w:rFonts w:ascii="Tw Cen MT" w:hAnsi="Tw Cen MT"/>
        </w:rPr>
        <w:t xml:space="preserve"> India</w:t>
      </w:r>
      <w:r w:rsidR="00E14253">
        <w:rPr>
          <w:rFonts w:ascii="Tw Cen MT" w:hAnsi="Tw Cen MT"/>
        </w:rPr>
        <w:t>,</w:t>
      </w:r>
      <w:r w:rsidRPr="00545926">
        <w:rPr>
          <w:rFonts w:ascii="Tw Cen MT" w:hAnsi="Tw Cen MT"/>
        </w:rPr>
        <w:t xml:space="preserve"> Russia</w:t>
      </w:r>
      <w:r w:rsidR="00E14253">
        <w:rPr>
          <w:rFonts w:ascii="Tw Cen MT" w:hAnsi="Tw Cen MT"/>
        </w:rPr>
        <w:t>,</w:t>
      </w:r>
      <w:r w:rsidRPr="00545926">
        <w:rPr>
          <w:rFonts w:ascii="Tw Cen MT" w:hAnsi="Tw Cen MT"/>
        </w:rPr>
        <w:t xml:space="preserve"> Japan</w:t>
      </w:r>
      <w:r w:rsidR="00E14253">
        <w:rPr>
          <w:rFonts w:ascii="Tw Cen MT" w:hAnsi="Tw Cen MT"/>
        </w:rPr>
        <w:t>,</w:t>
      </w:r>
      <w:r w:rsidRPr="00545926">
        <w:rPr>
          <w:rFonts w:ascii="Tw Cen MT" w:hAnsi="Tw Cen MT"/>
        </w:rPr>
        <w:t xml:space="preserve"> Germany</w:t>
      </w:r>
      <w:r w:rsidR="00E14253">
        <w:rPr>
          <w:rFonts w:ascii="Tw Cen MT" w:hAnsi="Tw Cen MT"/>
        </w:rPr>
        <w:t>,</w:t>
      </w:r>
      <w:r w:rsidRPr="00545926">
        <w:rPr>
          <w:rFonts w:ascii="Tw Cen MT" w:hAnsi="Tw Cen MT"/>
        </w:rPr>
        <w:t xml:space="preserve"> South Korea</w:t>
      </w:r>
      <w:r w:rsidR="00E14253">
        <w:rPr>
          <w:rFonts w:ascii="Tw Cen MT" w:hAnsi="Tw Cen MT"/>
        </w:rPr>
        <w:t>,</w:t>
      </w:r>
      <w:r w:rsidRPr="00545926">
        <w:rPr>
          <w:rFonts w:ascii="Tw Cen MT" w:hAnsi="Tw Cen MT"/>
        </w:rPr>
        <w:t xml:space="preserve"> Iran and Saudi Arabia are the top ten </w:t>
      </w:r>
      <w:r w:rsidR="00FE7FE6">
        <w:rPr>
          <w:rFonts w:ascii="Tw Cen MT" w:hAnsi="Tw Cen MT"/>
        </w:rPr>
        <w:t xml:space="preserve">greenhouse gas </w:t>
      </w:r>
      <w:r w:rsidRPr="00545926">
        <w:rPr>
          <w:rFonts w:ascii="Tw Cen MT" w:hAnsi="Tw Cen MT"/>
        </w:rPr>
        <w:t>emitters from energy consumption (in order)</w:t>
      </w:r>
      <w:r w:rsidR="006877E3">
        <w:rPr>
          <w:rFonts w:ascii="Tw Cen MT" w:hAnsi="Tw Cen MT"/>
        </w:rPr>
        <w:t>.</w:t>
      </w:r>
    </w:p>
    <w:p w14:paraId="06CB9E0A" w14:textId="77777777" w:rsidR="001C1DBE" w:rsidRPr="00545926" w:rsidRDefault="001C1DBE" w:rsidP="001C1DBE">
      <w:pPr>
        <w:pStyle w:val="ListParagraph"/>
        <w:numPr>
          <w:ilvl w:val="0"/>
          <w:numId w:val="10"/>
        </w:numPr>
        <w:rPr>
          <w:rFonts w:ascii="Tw Cen MT" w:hAnsi="Tw Cen MT"/>
        </w:rPr>
      </w:pPr>
      <w:r w:rsidRPr="00545926">
        <w:rPr>
          <w:rFonts w:ascii="Tw Cen MT" w:hAnsi="Tw Cen MT"/>
        </w:rPr>
        <w:lastRenderedPageBreak/>
        <w:t>China, U</w:t>
      </w:r>
      <w:r w:rsidR="00CA187A">
        <w:rPr>
          <w:rFonts w:ascii="Tw Cen MT" w:hAnsi="Tw Cen MT"/>
        </w:rPr>
        <w:t>.</w:t>
      </w:r>
      <w:r w:rsidRPr="00545926">
        <w:rPr>
          <w:rFonts w:ascii="Tw Cen MT" w:hAnsi="Tw Cen MT"/>
        </w:rPr>
        <w:t>S</w:t>
      </w:r>
      <w:r w:rsidR="00CA187A">
        <w:rPr>
          <w:rFonts w:ascii="Tw Cen MT" w:hAnsi="Tw Cen MT"/>
        </w:rPr>
        <w:t>.</w:t>
      </w:r>
      <w:r w:rsidRPr="00545926">
        <w:rPr>
          <w:rFonts w:ascii="Tw Cen MT" w:hAnsi="Tw Cen MT"/>
        </w:rPr>
        <w:t xml:space="preserve"> (</w:t>
      </w:r>
      <w:r>
        <w:rPr>
          <w:rFonts w:ascii="Tw Cen MT" w:hAnsi="Tw Cen MT"/>
        </w:rPr>
        <w:t>with CA), EU</w:t>
      </w:r>
      <w:r w:rsidRPr="00545926">
        <w:rPr>
          <w:rFonts w:ascii="Tw Cen MT" w:hAnsi="Tw Cen MT"/>
        </w:rPr>
        <w:t>, India</w:t>
      </w:r>
      <w:r w:rsidR="00CA187A">
        <w:rPr>
          <w:rFonts w:ascii="Tw Cen MT" w:hAnsi="Tw Cen MT"/>
        </w:rPr>
        <w:t>,</w:t>
      </w:r>
      <w:r w:rsidRPr="00545926">
        <w:rPr>
          <w:rFonts w:ascii="Tw Cen MT" w:hAnsi="Tw Cen MT"/>
        </w:rPr>
        <w:t xml:space="preserve"> Russia, Germany</w:t>
      </w:r>
      <w:r w:rsidR="00CA187A">
        <w:rPr>
          <w:rFonts w:ascii="Tw Cen MT" w:hAnsi="Tw Cen MT"/>
        </w:rPr>
        <w:t>,</w:t>
      </w:r>
      <w:r w:rsidRPr="00545926">
        <w:rPr>
          <w:rFonts w:ascii="Tw Cen MT" w:hAnsi="Tw Cen MT"/>
        </w:rPr>
        <w:t xml:space="preserve"> South Africa</w:t>
      </w:r>
      <w:r w:rsidR="00CA187A">
        <w:rPr>
          <w:rFonts w:ascii="Tw Cen MT" w:hAnsi="Tw Cen MT"/>
        </w:rPr>
        <w:t>,</w:t>
      </w:r>
      <w:r w:rsidRPr="00545926">
        <w:rPr>
          <w:rFonts w:ascii="Tw Cen MT" w:hAnsi="Tw Cen MT"/>
        </w:rPr>
        <w:t xml:space="preserve"> Japan</w:t>
      </w:r>
      <w:r w:rsidR="00CA187A">
        <w:rPr>
          <w:rFonts w:ascii="Tw Cen MT" w:hAnsi="Tw Cen MT"/>
        </w:rPr>
        <w:t>,</w:t>
      </w:r>
      <w:r w:rsidRPr="00545926">
        <w:rPr>
          <w:rFonts w:ascii="Tw Cen MT" w:hAnsi="Tw Cen MT"/>
        </w:rPr>
        <w:t xml:space="preserve"> Australia and Poland are top ten coal consumers in the world.</w:t>
      </w:r>
    </w:p>
    <w:p w14:paraId="4C7A8CBF" w14:textId="77777777" w:rsidR="00737869" w:rsidRDefault="00737869" w:rsidP="00737869">
      <w:pPr>
        <w:pStyle w:val="ListParagraph"/>
        <w:numPr>
          <w:ilvl w:val="0"/>
          <w:numId w:val="10"/>
        </w:numPr>
        <w:rPr>
          <w:rFonts w:ascii="Tw Cen MT" w:hAnsi="Tw Cen MT"/>
        </w:rPr>
      </w:pPr>
      <w:r w:rsidRPr="00545926">
        <w:rPr>
          <w:rFonts w:ascii="Tw Cen MT" w:hAnsi="Tw Cen MT"/>
        </w:rPr>
        <w:t>U</w:t>
      </w:r>
      <w:r w:rsidR="00B86D3A">
        <w:rPr>
          <w:rFonts w:ascii="Tw Cen MT" w:hAnsi="Tw Cen MT"/>
        </w:rPr>
        <w:t>.</w:t>
      </w:r>
      <w:r w:rsidRPr="00545926">
        <w:rPr>
          <w:rFonts w:ascii="Tw Cen MT" w:hAnsi="Tw Cen MT"/>
        </w:rPr>
        <w:t>S</w:t>
      </w:r>
      <w:r w:rsidR="00B86D3A">
        <w:rPr>
          <w:rFonts w:ascii="Tw Cen MT" w:hAnsi="Tw Cen MT"/>
        </w:rPr>
        <w:t xml:space="preserve">. cut </w:t>
      </w:r>
      <w:r w:rsidR="00B86D3A" w:rsidRPr="00BF557B">
        <w:rPr>
          <w:rFonts w:ascii="Tw Cen MT" w:hAnsi="Tw Cen MT"/>
        </w:rPr>
        <w:t xml:space="preserve">GHG emissions </w:t>
      </w:r>
      <w:r w:rsidR="00FE7FE6">
        <w:rPr>
          <w:rFonts w:ascii="Tw Cen MT" w:hAnsi="Tw Cen MT"/>
        </w:rPr>
        <w:t xml:space="preserve">per person </w:t>
      </w:r>
      <w:r w:rsidR="00B86D3A" w:rsidRPr="00BF557B">
        <w:rPr>
          <w:rFonts w:ascii="Tw Cen MT" w:hAnsi="Tw Cen MT"/>
        </w:rPr>
        <w:t>by 17 percent</w:t>
      </w:r>
      <w:r w:rsidRPr="00BF557B">
        <w:rPr>
          <w:rFonts w:ascii="Tw Cen MT" w:hAnsi="Tw Cen MT"/>
        </w:rPr>
        <w:t xml:space="preserve"> (1990-2012), while C</w:t>
      </w:r>
      <w:r w:rsidR="00B86D3A" w:rsidRPr="00BF557B">
        <w:rPr>
          <w:rFonts w:ascii="Tw Cen MT" w:hAnsi="Tw Cen MT"/>
        </w:rPr>
        <w:t xml:space="preserve">hina increased emissions </w:t>
      </w:r>
      <w:r w:rsidR="00FE7FE6">
        <w:rPr>
          <w:rFonts w:ascii="Tw Cen MT" w:hAnsi="Tw Cen MT"/>
        </w:rPr>
        <w:t xml:space="preserve">per person </w:t>
      </w:r>
      <w:r w:rsidR="00B86D3A" w:rsidRPr="00BF557B">
        <w:rPr>
          <w:rFonts w:ascii="Tw Cen MT" w:hAnsi="Tw Cen MT"/>
        </w:rPr>
        <w:t>by 222 percent</w:t>
      </w:r>
      <w:r w:rsidR="00BF557B" w:rsidRPr="00BF557B">
        <w:rPr>
          <w:rFonts w:ascii="Tw Cen MT" w:hAnsi="Tw Cen MT"/>
        </w:rPr>
        <w:t xml:space="preserve"> (1990-2012), but </w:t>
      </w:r>
      <w:r w:rsidR="00FE7FE6">
        <w:rPr>
          <w:rFonts w:ascii="Tw Cen MT" w:hAnsi="Tw Cen MT"/>
        </w:rPr>
        <w:t xml:space="preserve">China </w:t>
      </w:r>
      <w:r w:rsidR="00BF557B" w:rsidRPr="00BF557B">
        <w:rPr>
          <w:rFonts w:ascii="Tw Cen MT" w:hAnsi="Tw Cen MT"/>
        </w:rPr>
        <w:t xml:space="preserve">cut </w:t>
      </w:r>
      <w:r w:rsidR="00FE7FE6">
        <w:rPr>
          <w:rFonts w:ascii="Tw Cen MT" w:hAnsi="Tw Cen MT"/>
        </w:rPr>
        <w:t xml:space="preserve">total </w:t>
      </w:r>
      <w:r w:rsidR="00BF557B" w:rsidRPr="00BF557B">
        <w:rPr>
          <w:rFonts w:ascii="Tw Cen MT" w:hAnsi="Tw Cen MT" w:cs="The Serif Light"/>
          <w:color w:val="000000"/>
        </w:rPr>
        <w:t xml:space="preserve">emissions by 2 percent </w:t>
      </w:r>
      <w:r w:rsidR="00C66C6C">
        <w:rPr>
          <w:rFonts w:ascii="Tw Cen MT" w:hAnsi="Tw Cen MT" w:cs="The Serif Light"/>
          <w:color w:val="000000"/>
        </w:rPr>
        <w:t>shorter-term</w:t>
      </w:r>
      <w:r w:rsidR="00BF557B" w:rsidRPr="00BF557B">
        <w:rPr>
          <w:rFonts w:ascii="Tw Cen MT" w:hAnsi="Tw Cen MT" w:cs="The Serif Light"/>
          <w:color w:val="000000"/>
        </w:rPr>
        <w:t xml:space="preserve"> (2013-2014)</w:t>
      </w:r>
      <w:r w:rsidR="00B86D3A" w:rsidRPr="00BF557B">
        <w:rPr>
          <w:rFonts w:ascii="Tw Cen MT" w:hAnsi="Tw Cen MT"/>
        </w:rPr>
        <w:t>.</w:t>
      </w:r>
    </w:p>
    <w:p w14:paraId="14764E2F" w14:textId="77777777" w:rsidR="001971E2" w:rsidRPr="00994117" w:rsidRDefault="00994117" w:rsidP="00EF2625">
      <w:pPr>
        <w:pStyle w:val="ListParagraph"/>
        <w:numPr>
          <w:ilvl w:val="0"/>
          <w:numId w:val="10"/>
        </w:numPr>
        <w:rPr>
          <w:rFonts w:ascii="Tw Cen MT" w:hAnsi="Tw Cen MT"/>
        </w:rPr>
      </w:pPr>
      <w:r w:rsidRPr="00994117">
        <w:rPr>
          <w:rFonts w:ascii="Tw Cen MT" w:hAnsi="Tw Cen MT"/>
        </w:rPr>
        <w:t>#44</w:t>
      </w:r>
      <w:r w:rsidR="0076164A" w:rsidRPr="00994117">
        <w:rPr>
          <w:rFonts w:ascii="Tw Cen MT" w:hAnsi="Tw Cen MT"/>
        </w:rPr>
        <w:t xml:space="preserve"> </w:t>
      </w:r>
      <w:r w:rsidR="00FE7FE6">
        <w:rPr>
          <w:rFonts w:ascii="Tw Cen MT" w:hAnsi="Tw Cen MT"/>
        </w:rPr>
        <w:t xml:space="preserve">among top 50 emitters </w:t>
      </w:r>
      <w:r w:rsidR="0076164A" w:rsidRPr="00994117">
        <w:rPr>
          <w:rFonts w:ascii="Tw Cen MT" w:hAnsi="Tw Cen MT"/>
        </w:rPr>
        <w:t xml:space="preserve">in energy </w:t>
      </w:r>
      <w:r w:rsidR="00C66C6C" w:rsidRPr="00994117">
        <w:rPr>
          <w:rFonts w:ascii="Tw Cen MT" w:hAnsi="Tw Cen MT"/>
        </w:rPr>
        <w:t>productivity</w:t>
      </w:r>
      <w:r w:rsidR="0076164A" w:rsidRPr="00994117">
        <w:rPr>
          <w:rFonts w:ascii="Tw Cen MT" w:hAnsi="Tw Cen MT"/>
        </w:rPr>
        <w:t xml:space="preserve"> but tracked </w:t>
      </w:r>
      <w:r w:rsidR="00E9678F">
        <w:rPr>
          <w:rFonts w:ascii="Tw Cen MT" w:hAnsi="Tw Cen MT"/>
        </w:rPr>
        <w:t>the biggest improvement 1990-2012 with a</w:t>
      </w:r>
      <w:r w:rsidR="0076164A" w:rsidRPr="00994117">
        <w:rPr>
          <w:rFonts w:ascii="Tw Cen MT" w:hAnsi="Tw Cen MT" w:cs="Akzidenz Grotesk BE Light"/>
          <w:color w:val="000000"/>
        </w:rPr>
        <w:t xml:space="preserve"> 101 percent increase. </w:t>
      </w:r>
    </w:p>
    <w:p w14:paraId="19A22FE7" w14:textId="77777777" w:rsidR="006877E3" w:rsidRDefault="006877E3" w:rsidP="00EF2625">
      <w:pPr>
        <w:rPr>
          <w:rFonts w:ascii="Tw Cen MT" w:hAnsi="Tw Cen MT"/>
        </w:rPr>
      </w:pPr>
    </w:p>
    <w:p w14:paraId="7E1467B0" w14:textId="77777777" w:rsidR="00EF2625" w:rsidRPr="00EF2625" w:rsidRDefault="00EF2625" w:rsidP="00EF2625">
      <w:pPr>
        <w:rPr>
          <w:rFonts w:ascii="Tw Cen MT" w:hAnsi="Tw Cen MT"/>
        </w:rPr>
      </w:pPr>
      <w:r w:rsidRPr="00EF2625">
        <w:rPr>
          <w:rFonts w:ascii="Tw Cen MT" w:hAnsi="Tw Cen MT"/>
        </w:rPr>
        <w:t>“This year’s</w:t>
      </w:r>
      <w:r w:rsidRPr="00EF2625">
        <w:rPr>
          <w:rFonts w:ascii="Tw Cen MT" w:hAnsi="Tw Cen MT"/>
          <w:i/>
        </w:rPr>
        <w:t xml:space="preserve"> Green Innovation Index</w:t>
      </w:r>
      <w:r>
        <w:rPr>
          <w:rFonts w:ascii="Tw Cen MT" w:hAnsi="Tw Cen MT"/>
          <w:i/>
        </w:rPr>
        <w:t>, International Edition</w:t>
      </w:r>
      <w:r w:rsidRPr="00EF2625">
        <w:rPr>
          <w:rFonts w:ascii="Tw Cen MT" w:hAnsi="Tw Cen MT"/>
        </w:rPr>
        <w:t xml:space="preserve"> tracks a clear shift to clean energy around the world. Although fossil fuels still represent a significant portion of our overall energy use, many analysts believe we have reached an important tipping point—globally, we are now adding more capacity for renewable power annually than fossil fuels,” said Doug Henton, chairman and CEO of Collaborative Economics, which developed the </w:t>
      </w:r>
      <w:r w:rsidRPr="00EF2625">
        <w:rPr>
          <w:rFonts w:ascii="Tw Cen MT" w:hAnsi="Tw Cen MT"/>
          <w:i/>
        </w:rPr>
        <w:t>Index</w:t>
      </w:r>
      <w:r w:rsidRPr="00EF2625">
        <w:rPr>
          <w:rFonts w:ascii="Tw Cen MT" w:hAnsi="Tw Cen MT"/>
        </w:rPr>
        <w:t xml:space="preserve"> for Next 10. </w:t>
      </w:r>
    </w:p>
    <w:p w14:paraId="6FDAC2AC" w14:textId="77777777" w:rsidR="0023241D" w:rsidRDefault="0023241D" w:rsidP="007A254E">
      <w:pPr>
        <w:rPr>
          <w:rFonts w:ascii="Tw Cen MT" w:hAnsi="Tw Cen MT"/>
        </w:rPr>
      </w:pPr>
    </w:p>
    <w:p w14:paraId="366B2484" w14:textId="77777777" w:rsidR="00C02D7E"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14:paraId="4764A250" w14:textId="77777777" w:rsidR="00EE7536" w:rsidRDefault="00EE7536" w:rsidP="007A254E">
      <w:pPr>
        <w:rPr>
          <w:rFonts w:ascii="Tw Cen MT" w:hAnsi="Tw Cen MT"/>
        </w:rPr>
      </w:pPr>
    </w:p>
    <w:p w14:paraId="7AB3A00A" w14:textId="77777777" w:rsidR="00AE3C04" w:rsidRPr="00545926" w:rsidRDefault="00AE3C04" w:rsidP="00C57178">
      <w:pPr>
        <w:pStyle w:val="ListParagraph"/>
        <w:numPr>
          <w:ilvl w:val="0"/>
          <w:numId w:val="10"/>
        </w:numPr>
        <w:rPr>
          <w:rFonts w:ascii="Tw Cen MT" w:hAnsi="Tw Cen MT"/>
        </w:rPr>
      </w:pPr>
      <w:r w:rsidRPr="00545926">
        <w:rPr>
          <w:rFonts w:ascii="Tw Cen MT" w:hAnsi="Tw Cen MT"/>
        </w:rPr>
        <w:t>Spain, Germany, Italy, Cali</w:t>
      </w:r>
      <w:r w:rsidR="00E10C53">
        <w:rPr>
          <w:rFonts w:ascii="Tw Cen MT" w:hAnsi="Tw Cen MT"/>
        </w:rPr>
        <w:t>fornia, Philippines, EU,</w:t>
      </w:r>
      <w:r w:rsidRPr="00545926">
        <w:rPr>
          <w:rFonts w:ascii="Tw Cen MT" w:hAnsi="Tw Cen MT"/>
        </w:rPr>
        <w:t xml:space="preserve"> Belgium</w:t>
      </w:r>
      <w:r w:rsidR="00E10C53">
        <w:rPr>
          <w:rFonts w:ascii="Tw Cen MT" w:hAnsi="Tw Cen MT"/>
        </w:rPr>
        <w:t>,</w:t>
      </w:r>
      <w:r w:rsidRPr="00545926">
        <w:rPr>
          <w:rFonts w:ascii="Tw Cen MT" w:hAnsi="Tw Cen MT"/>
        </w:rPr>
        <w:t xml:space="preserve"> Netherlands</w:t>
      </w:r>
      <w:r w:rsidR="00E10C53">
        <w:rPr>
          <w:rFonts w:ascii="Tw Cen MT" w:hAnsi="Tw Cen MT"/>
        </w:rPr>
        <w:t>,</w:t>
      </w:r>
      <w:r w:rsidRPr="00545926">
        <w:rPr>
          <w:rFonts w:ascii="Tw Cen MT" w:hAnsi="Tw Cen MT"/>
        </w:rPr>
        <w:t xml:space="preserve"> U</w:t>
      </w:r>
      <w:r w:rsidR="006877E3">
        <w:rPr>
          <w:rFonts w:ascii="Tw Cen MT" w:hAnsi="Tw Cen MT"/>
        </w:rPr>
        <w:t>.</w:t>
      </w:r>
      <w:r w:rsidRPr="00545926">
        <w:rPr>
          <w:rFonts w:ascii="Tw Cen MT" w:hAnsi="Tw Cen MT"/>
        </w:rPr>
        <w:t>K</w:t>
      </w:r>
      <w:r w:rsidR="006877E3">
        <w:rPr>
          <w:rFonts w:ascii="Tw Cen MT" w:hAnsi="Tw Cen MT"/>
        </w:rPr>
        <w:t>.</w:t>
      </w:r>
      <w:r w:rsidRPr="00545926">
        <w:rPr>
          <w:rFonts w:ascii="Tw Cen MT" w:hAnsi="Tw Cen MT"/>
        </w:rPr>
        <w:t xml:space="preserve"> and Greece have the greatest share of electricity from renewable sources </w:t>
      </w:r>
      <w:r w:rsidR="0012120D">
        <w:rPr>
          <w:rFonts w:ascii="Tw Cen MT" w:hAnsi="Tw Cen MT"/>
        </w:rPr>
        <w:t xml:space="preserve">among top emitters </w:t>
      </w:r>
      <w:r w:rsidRPr="00545926">
        <w:rPr>
          <w:rFonts w:ascii="Tw Cen MT" w:hAnsi="Tw Cen MT"/>
        </w:rPr>
        <w:t>(in order)</w:t>
      </w:r>
      <w:r w:rsidR="00E10C53">
        <w:rPr>
          <w:rFonts w:ascii="Tw Cen MT" w:hAnsi="Tw Cen MT"/>
        </w:rPr>
        <w:t>.</w:t>
      </w:r>
    </w:p>
    <w:p w14:paraId="580F9CB0" w14:textId="77777777" w:rsidR="00AE3C04" w:rsidRDefault="00AE3C04" w:rsidP="00C57178">
      <w:pPr>
        <w:pStyle w:val="ListParagraph"/>
        <w:numPr>
          <w:ilvl w:val="0"/>
          <w:numId w:val="10"/>
        </w:numPr>
        <w:rPr>
          <w:rFonts w:ascii="Tw Cen MT" w:hAnsi="Tw Cen MT"/>
        </w:rPr>
      </w:pPr>
      <w:r w:rsidRPr="00545926">
        <w:rPr>
          <w:rFonts w:ascii="Tw Cen MT" w:hAnsi="Tw Cen MT"/>
        </w:rPr>
        <w:t>France leads the world in lowest carbon intensity; Uzbekistan is highest (GHG per GDP)</w:t>
      </w:r>
      <w:r w:rsidR="00E10C53">
        <w:rPr>
          <w:rFonts w:ascii="Tw Cen MT" w:hAnsi="Tw Cen MT"/>
        </w:rPr>
        <w:t>.</w:t>
      </w:r>
    </w:p>
    <w:p w14:paraId="69FAEBEB" w14:textId="77777777" w:rsidR="00AE3C04" w:rsidRPr="00264E01" w:rsidRDefault="00AE3C04" w:rsidP="00264E01">
      <w:pPr>
        <w:pStyle w:val="ListParagraph"/>
        <w:numPr>
          <w:ilvl w:val="0"/>
          <w:numId w:val="10"/>
        </w:numPr>
        <w:rPr>
          <w:rFonts w:ascii="Tw Cen MT" w:hAnsi="Tw Cen MT"/>
        </w:rPr>
      </w:pPr>
      <w:r w:rsidRPr="00545926">
        <w:rPr>
          <w:rFonts w:ascii="Tw Cen MT" w:hAnsi="Tw Cen MT"/>
        </w:rPr>
        <w:t>U</w:t>
      </w:r>
      <w:r w:rsidR="00E10C53">
        <w:rPr>
          <w:rFonts w:ascii="Tw Cen MT" w:hAnsi="Tw Cen MT"/>
        </w:rPr>
        <w:t>.</w:t>
      </w:r>
      <w:r w:rsidRPr="00545926">
        <w:rPr>
          <w:rFonts w:ascii="Tw Cen MT" w:hAnsi="Tw Cen MT"/>
        </w:rPr>
        <w:t>S</w:t>
      </w:r>
      <w:r w:rsidR="00E10C53">
        <w:rPr>
          <w:rFonts w:ascii="Tw Cen MT" w:hAnsi="Tw Cen MT"/>
        </w:rPr>
        <w:t>.</w:t>
      </w:r>
      <w:r w:rsidR="00DF12A8">
        <w:rPr>
          <w:rFonts w:ascii="Tw Cen MT" w:hAnsi="Tw Cen MT"/>
        </w:rPr>
        <w:t xml:space="preserve"> (with California</w:t>
      </w:r>
      <w:r w:rsidRPr="00545926">
        <w:rPr>
          <w:rFonts w:ascii="Tw Cen MT" w:hAnsi="Tw Cen MT"/>
        </w:rPr>
        <w:t>), EU, Japan, South Korea, Germany, California, China, Taiwan, France and U</w:t>
      </w:r>
      <w:r w:rsidR="006877E3">
        <w:rPr>
          <w:rFonts w:ascii="Tw Cen MT" w:hAnsi="Tw Cen MT"/>
        </w:rPr>
        <w:t>.</w:t>
      </w:r>
      <w:r w:rsidRPr="00545926">
        <w:rPr>
          <w:rFonts w:ascii="Tw Cen MT" w:hAnsi="Tw Cen MT"/>
        </w:rPr>
        <w:t>K</w:t>
      </w:r>
      <w:r w:rsidR="006877E3">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w:t>
      </w:r>
      <w:r w:rsidR="0012120D">
        <w:rPr>
          <w:rFonts w:ascii="Tw Cen MT" w:hAnsi="Tw Cen MT"/>
        </w:rPr>
        <w:t>nology</w:t>
      </w:r>
      <w:r w:rsidRPr="00545926">
        <w:rPr>
          <w:rFonts w:ascii="Tw Cen MT" w:hAnsi="Tw Cen MT"/>
        </w:rPr>
        <w:t xml:space="preserve"> patents (2014)</w:t>
      </w:r>
      <w:r w:rsidR="00DF12A8">
        <w:rPr>
          <w:rFonts w:ascii="Tw Cen MT" w:hAnsi="Tw Cen MT"/>
        </w:rPr>
        <w:t>.</w:t>
      </w:r>
      <w:r w:rsidRPr="00545926">
        <w:rPr>
          <w:rFonts w:ascii="Tw Cen MT" w:hAnsi="Tw Cen MT"/>
        </w:rPr>
        <w:t xml:space="preserve"> </w:t>
      </w:r>
    </w:p>
    <w:p w14:paraId="5A398A5C" w14:textId="77777777" w:rsidR="00AE3C04" w:rsidRDefault="00AE3C04" w:rsidP="00C57178">
      <w:pPr>
        <w:pStyle w:val="ListParagraph"/>
        <w:numPr>
          <w:ilvl w:val="0"/>
          <w:numId w:val="10"/>
        </w:numPr>
        <w:rPr>
          <w:rFonts w:ascii="Tw Cen MT" w:hAnsi="Tw Cen MT"/>
        </w:rPr>
      </w:pPr>
      <w:r>
        <w:rPr>
          <w:rFonts w:ascii="Tw Cen MT" w:hAnsi="Tw Cen MT"/>
        </w:rPr>
        <w:t>Clean tech venture capi</w:t>
      </w:r>
      <w:r w:rsidR="00453FBC">
        <w:rPr>
          <w:rFonts w:ascii="Tw Cen MT" w:hAnsi="Tw Cen MT"/>
        </w:rPr>
        <w:t>tal investment declined in EU</w:t>
      </w:r>
      <w:r>
        <w:rPr>
          <w:rFonts w:ascii="Tw Cen MT" w:hAnsi="Tw Cen MT"/>
        </w:rPr>
        <w:t xml:space="preserve"> (</w:t>
      </w:r>
      <w:r w:rsidR="0012120D">
        <w:rPr>
          <w:rFonts w:ascii="Tw Cen MT" w:hAnsi="Tw Cen MT"/>
        </w:rPr>
        <w:t>-</w:t>
      </w:r>
      <w:r>
        <w:rPr>
          <w:rFonts w:ascii="Tw Cen MT" w:hAnsi="Tw Cen MT"/>
        </w:rPr>
        <w:t>10</w:t>
      </w:r>
      <w:r w:rsidR="00453FBC">
        <w:rPr>
          <w:rFonts w:ascii="Tw Cen MT" w:hAnsi="Tw Cen MT"/>
        </w:rPr>
        <w:t xml:space="preserve"> percent</w:t>
      </w:r>
      <w:r>
        <w:rPr>
          <w:rFonts w:ascii="Tw Cen MT" w:hAnsi="Tw Cen MT"/>
        </w:rPr>
        <w:t>), France (</w:t>
      </w:r>
      <w:r w:rsidR="0012120D">
        <w:rPr>
          <w:rFonts w:ascii="Tw Cen MT" w:hAnsi="Tw Cen MT"/>
        </w:rPr>
        <w:t>-</w:t>
      </w:r>
      <w:r>
        <w:rPr>
          <w:rFonts w:ascii="Tw Cen MT" w:hAnsi="Tw Cen MT"/>
        </w:rPr>
        <w:t>43</w:t>
      </w:r>
      <w:r w:rsidR="00453FBC">
        <w:rPr>
          <w:rFonts w:ascii="Tw Cen MT" w:hAnsi="Tw Cen MT"/>
        </w:rPr>
        <w:t xml:space="preserve"> percent</w:t>
      </w:r>
      <w:r>
        <w:rPr>
          <w:rFonts w:ascii="Tw Cen MT" w:hAnsi="Tw Cen MT"/>
        </w:rPr>
        <w:t>), Canada (</w:t>
      </w:r>
      <w:r w:rsidR="0012120D">
        <w:rPr>
          <w:rFonts w:ascii="Tw Cen MT" w:hAnsi="Tw Cen MT"/>
        </w:rPr>
        <w:t>-</w:t>
      </w:r>
      <w:r>
        <w:rPr>
          <w:rFonts w:ascii="Tw Cen MT" w:hAnsi="Tw Cen MT"/>
        </w:rPr>
        <w:t>19</w:t>
      </w:r>
      <w:r w:rsidR="00FE5281">
        <w:rPr>
          <w:rFonts w:ascii="Tw Cen MT" w:hAnsi="Tw Cen MT"/>
        </w:rPr>
        <w:t xml:space="preserve"> percent</w:t>
      </w:r>
      <w:r>
        <w:rPr>
          <w:rFonts w:ascii="Tw Cen MT" w:hAnsi="Tw Cen MT"/>
        </w:rPr>
        <w:t>), India (</w:t>
      </w:r>
      <w:r w:rsidR="0012120D">
        <w:rPr>
          <w:rFonts w:ascii="Tw Cen MT" w:hAnsi="Tw Cen MT"/>
        </w:rPr>
        <w:t>-</w:t>
      </w:r>
      <w:r>
        <w:rPr>
          <w:rFonts w:ascii="Tw Cen MT" w:hAnsi="Tw Cen MT"/>
        </w:rPr>
        <w:t>4</w:t>
      </w:r>
      <w:r w:rsidR="00FE5281">
        <w:rPr>
          <w:rFonts w:ascii="Tw Cen MT" w:hAnsi="Tw Cen MT"/>
        </w:rPr>
        <w:t xml:space="preserve"> percent</w:t>
      </w:r>
      <w:r>
        <w:rPr>
          <w:rFonts w:ascii="Tw Cen MT" w:hAnsi="Tw Cen MT"/>
        </w:rPr>
        <w:t>) and Israel (</w:t>
      </w:r>
      <w:r w:rsidR="0012120D">
        <w:rPr>
          <w:rFonts w:ascii="Tw Cen MT" w:hAnsi="Tw Cen MT"/>
        </w:rPr>
        <w:t>-</w:t>
      </w:r>
      <w:r>
        <w:rPr>
          <w:rFonts w:ascii="Tw Cen MT" w:hAnsi="Tw Cen MT"/>
        </w:rPr>
        <w:t>11</w:t>
      </w:r>
      <w:r w:rsidR="00FE5281" w:rsidRPr="00FE5281">
        <w:rPr>
          <w:rFonts w:ascii="Tw Cen MT" w:hAnsi="Tw Cen MT"/>
        </w:rPr>
        <w:t xml:space="preserve"> </w:t>
      </w:r>
      <w:r w:rsidR="00FE5281">
        <w:rPr>
          <w:rFonts w:ascii="Tw Cen MT" w:hAnsi="Tw Cen MT"/>
        </w:rPr>
        <w:t>percent</w:t>
      </w:r>
      <w:r>
        <w:rPr>
          <w:rFonts w:ascii="Tw Cen MT" w:hAnsi="Tw Cen MT"/>
        </w:rPr>
        <w:t>) from 2013-14</w:t>
      </w:r>
      <w:r w:rsidR="00FE5281">
        <w:rPr>
          <w:rFonts w:ascii="Tw Cen MT" w:hAnsi="Tw Cen MT"/>
        </w:rPr>
        <w:t>.</w:t>
      </w:r>
    </w:p>
    <w:p w14:paraId="6C7DCC27" w14:textId="77777777" w:rsidR="00AE3C04" w:rsidRDefault="008946C4" w:rsidP="00C57178">
      <w:pPr>
        <w:pStyle w:val="ListParagraph"/>
        <w:numPr>
          <w:ilvl w:val="0"/>
          <w:numId w:val="10"/>
        </w:numPr>
        <w:rPr>
          <w:rFonts w:ascii="Tw Cen MT" w:hAnsi="Tw Cen MT"/>
        </w:rPr>
      </w:pPr>
      <w:r>
        <w:rPr>
          <w:rFonts w:ascii="Tw Cen MT" w:hAnsi="Tw Cen MT"/>
        </w:rPr>
        <w:t>U.S. c</w:t>
      </w:r>
      <w:r w:rsidR="00AE3C04">
        <w:rPr>
          <w:rFonts w:ascii="Tw Cen MT" w:hAnsi="Tw Cen MT"/>
        </w:rPr>
        <w:t xml:space="preserve">lean tech </w:t>
      </w:r>
      <w:r w:rsidR="007E432A">
        <w:rPr>
          <w:rFonts w:ascii="Tw Cen MT" w:hAnsi="Tw Cen MT"/>
        </w:rPr>
        <w:t>venture capital</w:t>
      </w:r>
      <w:r w:rsidR="00AE3C04">
        <w:rPr>
          <w:rFonts w:ascii="Tw Cen MT" w:hAnsi="Tw Cen MT"/>
        </w:rPr>
        <w:t xml:space="preserve"> investment grew 74</w:t>
      </w:r>
      <w:r w:rsidR="00FE5281">
        <w:rPr>
          <w:rFonts w:ascii="Tw Cen MT" w:hAnsi="Tw Cen MT"/>
        </w:rPr>
        <w:t xml:space="preserve"> percent</w:t>
      </w:r>
      <w:r w:rsidR="00AE3C04">
        <w:rPr>
          <w:rFonts w:ascii="Tw Cen MT" w:hAnsi="Tw Cen MT"/>
        </w:rPr>
        <w:t xml:space="preserve"> (2013-14), </w:t>
      </w:r>
      <w:r>
        <w:rPr>
          <w:rFonts w:ascii="Tw Cen MT" w:hAnsi="Tw Cen MT"/>
        </w:rPr>
        <w:t>Calif</w:t>
      </w:r>
      <w:r w:rsidR="007E432A">
        <w:rPr>
          <w:rFonts w:ascii="Tw Cen MT" w:hAnsi="Tw Cen MT"/>
        </w:rPr>
        <w:t>ornia</w:t>
      </w:r>
      <w:r w:rsidR="00AE3C04">
        <w:rPr>
          <w:rFonts w:ascii="Tw Cen MT" w:hAnsi="Tw Cen MT"/>
        </w:rPr>
        <w:t xml:space="preserve"> 153</w:t>
      </w:r>
      <w:r w:rsidR="00FE5281" w:rsidRPr="00FE5281">
        <w:rPr>
          <w:rFonts w:ascii="Tw Cen MT" w:hAnsi="Tw Cen MT"/>
        </w:rPr>
        <w:t xml:space="preserve"> </w:t>
      </w:r>
      <w:r w:rsidR="00FE5281">
        <w:rPr>
          <w:rFonts w:ascii="Tw Cen MT" w:hAnsi="Tw Cen MT"/>
        </w:rPr>
        <w:t>percent, EU</w:t>
      </w:r>
      <w:r w:rsidR="00AE3C04">
        <w:rPr>
          <w:rFonts w:ascii="Tw Cen MT" w:hAnsi="Tw Cen MT"/>
        </w:rPr>
        <w:t xml:space="preserve"> decreased 10</w:t>
      </w:r>
      <w:r w:rsidR="00FE5281">
        <w:rPr>
          <w:rFonts w:ascii="Tw Cen MT" w:hAnsi="Tw Cen MT"/>
        </w:rPr>
        <w:t xml:space="preserve"> percent.</w:t>
      </w:r>
    </w:p>
    <w:p w14:paraId="310DE11D" w14:textId="77777777" w:rsidR="00AE3C04" w:rsidRPr="00545926" w:rsidRDefault="00AE3C04" w:rsidP="00C57178">
      <w:pPr>
        <w:pStyle w:val="ListParagraph"/>
        <w:numPr>
          <w:ilvl w:val="0"/>
          <w:numId w:val="10"/>
        </w:numPr>
        <w:rPr>
          <w:rFonts w:ascii="Tw Cen MT" w:hAnsi="Tw Cen MT"/>
        </w:rPr>
      </w:pPr>
      <w:r w:rsidRPr="00545926">
        <w:rPr>
          <w:rFonts w:ascii="Tw Cen MT" w:hAnsi="Tw Cen MT"/>
        </w:rPr>
        <w:t xml:space="preserve">Nigeria has the lowest emissions per capita, </w:t>
      </w:r>
      <w:r w:rsidR="0012120D">
        <w:rPr>
          <w:rFonts w:ascii="Tw Cen MT" w:hAnsi="Tw Cen MT"/>
        </w:rPr>
        <w:t xml:space="preserve">total </w:t>
      </w:r>
      <w:r w:rsidRPr="00545926">
        <w:rPr>
          <w:rFonts w:ascii="Tw Cen MT" w:hAnsi="Tw Cen MT"/>
        </w:rPr>
        <w:t>energy and electricity use per capita and highest energy produc</w:t>
      </w:r>
      <w:r>
        <w:rPr>
          <w:rFonts w:ascii="Tw Cen MT" w:hAnsi="Tw Cen MT"/>
        </w:rPr>
        <w:t xml:space="preserve">tivity (GDP per energy unit). </w:t>
      </w:r>
      <w:r w:rsidRPr="00545926">
        <w:rPr>
          <w:rFonts w:ascii="Tw Cen MT" w:hAnsi="Tw Cen MT"/>
        </w:rPr>
        <w:t>From 1990-2012 energy per capita decreased nearly 26</w:t>
      </w:r>
      <w:r w:rsidR="00FE5281">
        <w:rPr>
          <w:rFonts w:ascii="Tw Cen MT" w:hAnsi="Tw Cen MT"/>
        </w:rPr>
        <w:t xml:space="preserve"> percent</w:t>
      </w:r>
      <w:r w:rsidRPr="00545926">
        <w:rPr>
          <w:rFonts w:ascii="Tw Cen MT" w:hAnsi="Tw Cen MT"/>
        </w:rPr>
        <w:t>.</w:t>
      </w:r>
    </w:p>
    <w:p w14:paraId="7C81F391" w14:textId="77777777" w:rsidR="00AE3C04" w:rsidRPr="00545926" w:rsidRDefault="00DD149D" w:rsidP="00C57178">
      <w:pPr>
        <w:pStyle w:val="ListParagraph"/>
        <w:numPr>
          <w:ilvl w:val="0"/>
          <w:numId w:val="10"/>
        </w:numPr>
        <w:rPr>
          <w:rFonts w:ascii="Tw Cen MT" w:hAnsi="Tw Cen MT"/>
        </w:rPr>
      </w:pPr>
      <w:r w:rsidRPr="00545926">
        <w:rPr>
          <w:rFonts w:ascii="Tw Cen MT" w:hAnsi="Tw Cen MT"/>
        </w:rPr>
        <w:t>France</w:t>
      </w:r>
      <w:r>
        <w:rPr>
          <w:rFonts w:ascii="Tw Cen MT" w:hAnsi="Tw Cen MT"/>
        </w:rPr>
        <w:t xml:space="preserve">, </w:t>
      </w:r>
      <w:r w:rsidR="00FE5281">
        <w:rPr>
          <w:rFonts w:ascii="Tw Cen MT" w:hAnsi="Tw Cen MT"/>
        </w:rPr>
        <w:t>California</w:t>
      </w:r>
      <w:r w:rsidR="00AE3C04" w:rsidRPr="00545926">
        <w:rPr>
          <w:rFonts w:ascii="Tw Cen MT" w:hAnsi="Tw Cen MT"/>
        </w:rPr>
        <w:t>, and It</w:t>
      </w:r>
      <w:r>
        <w:rPr>
          <w:rFonts w:ascii="Tw Cen MT" w:hAnsi="Tw Cen MT"/>
        </w:rPr>
        <w:t>aly have lowest carbon intens</w:t>
      </w:r>
      <w:r w:rsidR="0012120D">
        <w:rPr>
          <w:rFonts w:ascii="Tw Cen MT" w:hAnsi="Tw Cen MT"/>
        </w:rPr>
        <w:t>ive</w:t>
      </w:r>
      <w:r w:rsidR="00AE3C04" w:rsidRPr="00545926">
        <w:rPr>
          <w:rFonts w:ascii="Tw Cen MT" w:hAnsi="Tw Cen MT"/>
        </w:rPr>
        <w:t xml:space="preserve"> economies in the world</w:t>
      </w:r>
      <w:r w:rsidR="00FE5281">
        <w:rPr>
          <w:rFonts w:ascii="Tw Cen MT" w:hAnsi="Tw Cen MT"/>
        </w:rPr>
        <w:t>.</w:t>
      </w:r>
    </w:p>
    <w:p w14:paraId="206A004F" w14:textId="77777777" w:rsidR="00AE3C04" w:rsidRPr="00545926" w:rsidRDefault="0042719B" w:rsidP="00C57178">
      <w:pPr>
        <w:pStyle w:val="ListParagraph"/>
        <w:numPr>
          <w:ilvl w:val="0"/>
          <w:numId w:val="10"/>
        </w:numPr>
        <w:rPr>
          <w:rFonts w:ascii="Tw Cen MT" w:hAnsi="Tw Cen MT"/>
        </w:rPr>
      </w:pPr>
      <w:r>
        <w:rPr>
          <w:rFonts w:ascii="Tw Cen MT" w:hAnsi="Tw Cen MT"/>
        </w:rPr>
        <w:t xml:space="preserve">Nigeria, Italy, Japan, </w:t>
      </w:r>
      <w:r w:rsidRPr="00545926">
        <w:rPr>
          <w:rFonts w:ascii="Tw Cen MT" w:hAnsi="Tw Cen MT"/>
        </w:rPr>
        <w:t>U</w:t>
      </w:r>
      <w:r>
        <w:rPr>
          <w:rFonts w:ascii="Tw Cen MT" w:hAnsi="Tw Cen MT"/>
        </w:rPr>
        <w:t>.</w:t>
      </w:r>
      <w:r w:rsidRPr="00545926">
        <w:rPr>
          <w:rFonts w:ascii="Tw Cen MT" w:hAnsi="Tw Cen MT"/>
        </w:rPr>
        <w:t>K</w:t>
      </w:r>
      <w:r>
        <w:rPr>
          <w:rFonts w:ascii="Tw Cen MT" w:hAnsi="Tw Cen MT"/>
        </w:rPr>
        <w:t>. and California</w:t>
      </w:r>
      <w:r w:rsidRPr="00545926">
        <w:rPr>
          <w:rFonts w:ascii="Tw Cen MT" w:hAnsi="Tw Cen MT"/>
        </w:rPr>
        <w:t xml:space="preserve"> </w:t>
      </w:r>
      <w:r w:rsidR="00AE3C04" w:rsidRPr="00545926">
        <w:rPr>
          <w:rFonts w:ascii="Tw Cen MT" w:hAnsi="Tw Cen MT"/>
        </w:rPr>
        <w:t>lead the world in energy productivity (</w:t>
      </w:r>
      <w:r w:rsidR="00DD149D">
        <w:rPr>
          <w:rFonts w:ascii="Tw Cen MT" w:hAnsi="Tw Cen MT"/>
        </w:rPr>
        <w:t>dollars</w:t>
      </w:r>
      <w:r w:rsidR="00AE3C04" w:rsidRPr="00545926">
        <w:rPr>
          <w:rFonts w:ascii="Tw Cen MT" w:hAnsi="Tw Cen MT"/>
        </w:rPr>
        <w:t xml:space="preserve"> generated per unit of energy)</w:t>
      </w:r>
      <w:r w:rsidR="00DD149D">
        <w:rPr>
          <w:rFonts w:ascii="Tw Cen MT" w:hAnsi="Tw Cen MT"/>
        </w:rPr>
        <w:t>.</w:t>
      </w:r>
    </w:p>
    <w:p w14:paraId="1D9A8947" w14:textId="77777777" w:rsidR="00D7282D" w:rsidRPr="003E032F" w:rsidRDefault="00D7282D" w:rsidP="00817BF4">
      <w:pPr>
        <w:rPr>
          <w:rFonts w:ascii="Tw Cen MT" w:hAnsi="Tw Cen MT" w:cs="Arial"/>
        </w:rPr>
      </w:pPr>
    </w:p>
    <w:p w14:paraId="4C913392" w14:textId="77777777" w:rsidR="00844512" w:rsidRDefault="00966A07" w:rsidP="00D06001">
      <w:pPr>
        <w:widowControl w:val="0"/>
        <w:autoSpaceDE w:val="0"/>
        <w:autoSpaceDN w:val="0"/>
        <w:adjustRightInd w:val="0"/>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Pr>
          <w:rFonts w:ascii="Tw Cen MT" w:eastAsia="Times New Roman" w:hAnsi="Tw Cen MT" w:cs="Times New Roman"/>
        </w:rPr>
        <w:t xml:space="preserve">mit at the UNESCO offices in Paris,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w:t>
      </w:r>
      <w:r w:rsidRPr="00E3417D">
        <w:rPr>
          <w:rFonts w:ascii="Tw Cen MT" w:eastAsia="Times New Roman" w:hAnsi="Tw Cen MT" w:cs="Times New Roman"/>
        </w:rPr>
        <w:lastRenderedPageBreak/>
        <w:t xml:space="preserve">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r w:rsidR="00AB6286">
        <w:rPr>
          <w:rFonts w:ascii="Tw Cen MT" w:eastAsia="Times New Roman" w:hAnsi="Tw Cen MT" w:cs="Times New Roman"/>
        </w:rPr>
        <w:t>.</w:t>
      </w:r>
    </w:p>
    <w:p w14:paraId="79744C84" w14:textId="77777777" w:rsidR="00966A07" w:rsidRDefault="00966A07" w:rsidP="00D06001">
      <w:pPr>
        <w:widowControl w:val="0"/>
        <w:autoSpaceDE w:val="0"/>
        <w:autoSpaceDN w:val="0"/>
        <w:adjustRightInd w:val="0"/>
        <w:rPr>
          <w:rFonts w:ascii="Tw Cen MT" w:eastAsia="Times New Roman" w:hAnsi="Tw Cen MT" w:cs="Times New Roman"/>
        </w:rPr>
      </w:pPr>
    </w:p>
    <w:p w14:paraId="7DA8540B" w14:textId="77777777" w:rsidR="00966A07" w:rsidRDefault="00966A07" w:rsidP="00966A07">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14:paraId="3DAD2002" w14:textId="36848F0E" w:rsidR="00966A07" w:rsidRPr="00301200" w:rsidRDefault="00301200" w:rsidP="00301200">
      <w:pPr>
        <w:pStyle w:val="ListParagraph"/>
        <w:widowControl w:val="0"/>
        <w:numPr>
          <w:ilvl w:val="0"/>
          <w:numId w:val="11"/>
        </w:numPr>
        <w:autoSpaceDE w:val="0"/>
        <w:autoSpaceDN w:val="0"/>
        <w:adjustRightInd w:val="0"/>
        <w:rPr>
          <w:rFonts w:ascii="Tw Cen MT" w:hAnsi="Tw Cen MT" w:cs="Times"/>
          <w:b/>
          <w:bCs/>
          <w:i/>
          <w:iCs/>
          <w:u w:val="single"/>
        </w:rPr>
      </w:pPr>
      <w:r w:rsidRPr="00301200">
        <w:rPr>
          <w:rFonts w:ascii="Tw Cen MT" w:eastAsia="Times New Roman" w:hAnsi="Tw Cen MT" w:cs="Times New Roman"/>
        </w:rPr>
        <w:t>China &amp; South Korea inventors double down on #energyefficiency</w:t>
      </w:r>
      <w:r w:rsidR="000E5AEF">
        <w:rPr>
          <w:rFonts w:ascii="Tw Cen MT" w:eastAsia="Times New Roman" w:hAnsi="Tw Cen MT" w:cs="Times New Roman"/>
        </w:rPr>
        <w:t xml:space="preserve"> </w:t>
      </w:r>
      <w:r w:rsidR="000E5AEF" w:rsidRPr="0035669C">
        <w:rPr>
          <w:rFonts w:ascii="Tw Cen MT" w:hAnsi="Tw Cen MT"/>
        </w:rPr>
        <w:t>#GIICleanFact</w:t>
      </w:r>
      <w:r w:rsidRPr="00301200">
        <w:rPr>
          <w:rFonts w:ascii="Tw Cen MT" w:eastAsia="Times New Roman" w:hAnsi="Tw Cen MT" w:cs="Times New Roman"/>
        </w:rPr>
        <w:t xml:space="preserve"> </w:t>
      </w:r>
      <w:hyperlink r:id="rId12" w:history="1">
        <w:r w:rsidRPr="00301200">
          <w:rPr>
            <w:rStyle w:val="Hyperlink"/>
            <w:rFonts w:ascii="Tw Cen MT" w:hAnsi="Tw Cen MT" w:cs="Lucida Grande"/>
          </w:rPr>
          <w:t>www.next10.org/international</w:t>
        </w:r>
      </w:hyperlink>
      <w:r w:rsidRPr="00301200">
        <w:rPr>
          <w:rFonts w:ascii="Tw Cen MT" w:hAnsi="Tw Cen MT" w:cs="Lucida Grande"/>
          <w:color w:val="000000"/>
        </w:rPr>
        <w:t xml:space="preserve"> </w:t>
      </w:r>
      <w:r w:rsidRPr="00301200">
        <w:rPr>
          <w:rFonts w:ascii="Tw Cen MT" w:eastAsia="Times New Roman" w:hAnsi="Tw Cen MT" w:cs="Times New Roman"/>
        </w:rPr>
        <w:t xml:space="preserve"> </w:t>
      </w:r>
    </w:p>
    <w:p w14:paraId="35B1C9DD" w14:textId="04682451" w:rsidR="00301200" w:rsidRDefault="00301200" w:rsidP="00301200">
      <w:pPr>
        <w:pStyle w:val="ListParagraph"/>
        <w:widowControl w:val="0"/>
        <w:numPr>
          <w:ilvl w:val="0"/>
          <w:numId w:val="11"/>
        </w:numPr>
        <w:autoSpaceDE w:val="0"/>
        <w:autoSpaceDN w:val="0"/>
        <w:adjustRightInd w:val="0"/>
        <w:rPr>
          <w:rFonts w:ascii="Tw Cen MT" w:eastAsia="Times New Roman" w:hAnsi="Tw Cen MT" w:cs="Times New Roman"/>
        </w:rPr>
      </w:pPr>
      <w:r w:rsidRPr="00301200">
        <w:rPr>
          <w:rFonts w:ascii="Tw Cen MT" w:eastAsia="Times New Roman" w:hAnsi="Tw Cen MT" w:cs="Times New Roman"/>
        </w:rPr>
        <w:t>#CleanTech explosion: VC investment grew 135% in China in 1 year</w:t>
      </w:r>
      <w:r w:rsidR="000E5AEF">
        <w:rPr>
          <w:rFonts w:ascii="Tw Cen MT" w:eastAsia="Times New Roman" w:hAnsi="Tw Cen MT" w:cs="Times New Roman"/>
        </w:rPr>
        <w:t xml:space="preserve"> </w:t>
      </w:r>
      <w:r w:rsidR="000E5AEF" w:rsidRPr="0035669C">
        <w:rPr>
          <w:rFonts w:ascii="Tw Cen MT" w:hAnsi="Tw Cen MT"/>
        </w:rPr>
        <w:t>#GIICleanFact</w:t>
      </w:r>
      <w:r w:rsidRPr="00301200">
        <w:rPr>
          <w:rFonts w:ascii="Tw Cen MT" w:eastAsia="Times New Roman" w:hAnsi="Tw Cen MT" w:cs="Times New Roman"/>
        </w:rPr>
        <w:t xml:space="preserve"> </w:t>
      </w:r>
      <w:hyperlink r:id="rId13" w:history="1">
        <w:r w:rsidRPr="00301200">
          <w:rPr>
            <w:rStyle w:val="Hyperlink"/>
            <w:rFonts w:ascii="Tw Cen MT" w:hAnsi="Tw Cen MT" w:cs="Lucida Grande"/>
          </w:rPr>
          <w:t>www.next10.org/international</w:t>
        </w:r>
      </w:hyperlink>
      <w:r w:rsidRPr="00301200">
        <w:rPr>
          <w:rFonts w:ascii="Tw Cen MT" w:hAnsi="Tw Cen MT" w:cs="Lucida Grande"/>
          <w:color w:val="000000"/>
        </w:rPr>
        <w:t xml:space="preserve"> </w:t>
      </w:r>
      <w:r w:rsidRPr="00301200">
        <w:rPr>
          <w:rFonts w:ascii="Tw Cen MT" w:eastAsia="Times New Roman" w:hAnsi="Tw Cen MT" w:cs="Times New Roman"/>
        </w:rPr>
        <w:t xml:space="preserve"> </w:t>
      </w:r>
    </w:p>
    <w:p w14:paraId="0099F4A9" w14:textId="5703D515" w:rsidR="00301200" w:rsidRDefault="00301200" w:rsidP="00301200">
      <w:pPr>
        <w:pStyle w:val="ListParagraph"/>
        <w:widowControl w:val="0"/>
        <w:numPr>
          <w:ilvl w:val="0"/>
          <w:numId w:val="11"/>
        </w:numPr>
        <w:autoSpaceDE w:val="0"/>
        <w:autoSpaceDN w:val="0"/>
        <w:adjustRightInd w:val="0"/>
        <w:rPr>
          <w:rFonts w:ascii="Tw Cen MT" w:eastAsia="Times New Roman" w:hAnsi="Tw Cen MT" w:cs="Times New Roman"/>
        </w:rPr>
      </w:pPr>
      <w:r w:rsidRPr="00301200">
        <w:rPr>
          <w:rFonts w:ascii="Tw Cen MT" w:eastAsia="Times New Roman" w:hAnsi="Tw Cen MT" w:cs="Times New Roman"/>
        </w:rPr>
        <w:t>China has best improvement in #energy productivity in last 25 years</w:t>
      </w:r>
      <w:r w:rsidR="000E5AEF">
        <w:rPr>
          <w:rFonts w:ascii="Tw Cen MT" w:eastAsia="Times New Roman" w:hAnsi="Tw Cen MT" w:cs="Times New Roman"/>
        </w:rPr>
        <w:t xml:space="preserve"> </w:t>
      </w:r>
      <w:r w:rsidR="000E5AEF" w:rsidRPr="0035669C">
        <w:rPr>
          <w:rFonts w:ascii="Tw Cen MT" w:hAnsi="Tw Cen MT"/>
        </w:rPr>
        <w:t>#GIICleanFact</w:t>
      </w:r>
      <w:r w:rsidRPr="00301200">
        <w:rPr>
          <w:rFonts w:ascii="Tw Cen MT" w:eastAsia="Times New Roman" w:hAnsi="Tw Cen MT" w:cs="Times New Roman"/>
        </w:rPr>
        <w:t xml:space="preserve"> </w:t>
      </w:r>
      <w:hyperlink r:id="rId14" w:history="1">
        <w:r w:rsidRPr="00301200">
          <w:rPr>
            <w:rStyle w:val="Hyperlink"/>
            <w:rFonts w:ascii="Tw Cen MT" w:hAnsi="Tw Cen MT" w:cs="Lucida Grande"/>
          </w:rPr>
          <w:t>www.next10.org/international</w:t>
        </w:r>
      </w:hyperlink>
      <w:r w:rsidRPr="00301200">
        <w:rPr>
          <w:rFonts w:ascii="Tw Cen MT" w:hAnsi="Tw Cen MT" w:cs="Lucida Grande"/>
          <w:color w:val="000000"/>
        </w:rPr>
        <w:t xml:space="preserve"> </w:t>
      </w:r>
      <w:r w:rsidRPr="00301200">
        <w:rPr>
          <w:rFonts w:ascii="Tw Cen MT" w:eastAsia="Times New Roman" w:hAnsi="Tw Cen MT" w:cs="Times New Roman"/>
        </w:rPr>
        <w:t xml:space="preserve"> </w:t>
      </w:r>
    </w:p>
    <w:p w14:paraId="2D4BB4EA" w14:textId="49125C32" w:rsidR="00844512" w:rsidRPr="00301200" w:rsidRDefault="00301200" w:rsidP="00301200">
      <w:pPr>
        <w:pStyle w:val="ListParagraph"/>
        <w:widowControl w:val="0"/>
        <w:numPr>
          <w:ilvl w:val="0"/>
          <w:numId w:val="11"/>
        </w:numPr>
        <w:autoSpaceDE w:val="0"/>
        <w:autoSpaceDN w:val="0"/>
        <w:adjustRightInd w:val="0"/>
        <w:rPr>
          <w:rFonts w:ascii="Tw Cen MT" w:eastAsia="Times New Roman" w:hAnsi="Tw Cen MT" w:cs="Times New Roman"/>
        </w:rPr>
      </w:pPr>
      <w:r w:rsidRPr="00301200">
        <w:rPr>
          <w:rFonts w:ascii="Tw Cen MT" w:eastAsia="Times New Roman" w:hAnsi="Tw Cen MT" w:cs="Times New Roman"/>
        </w:rPr>
        <w:t>China’s #cleantech patents increased 73 fold in 21</w:t>
      </w:r>
      <w:r w:rsidRPr="00301200">
        <w:rPr>
          <w:rFonts w:ascii="Tw Cen MT" w:eastAsia="Times New Roman" w:hAnsi="Tw Cen MT" w:cs="Times New Roman"/>
          <w:vertAlign w:val="superscript"/>
        </w:rPr>
        <w:t>st</w:t>
      </w:r>
      <w:r w:rsidRPr="00301200">
        <w:rPr>
          <w:rFonts w:ascii="Tw Cen MT" w:eastAsia="Times New Roman" w:hAnsi="Tw Cen MT" w:cs="Times New Roman"/>
        </w:rPr>
        <w:t xml:space="preserve"> century </w:t>
      </w:r>
      <w:r w:rsidR="000E5AEF" w:rsidRPr="0035669C">
        <w:rPr>
          <w:rFonts w:ascii="Tw Cen MT" w:hAnsi="Tw Cen MT"/>
        </w:rPr>
        <w:t xml:space="preserve">#GIICleanFact </w:t>
      </w:r>
      <w:bookmarkStart w:id="0" w:name="_GoBack"/>
      <w:bookmarkEnd w:id="0"/>
      <w:r w:rsidR="000E5AEF">
        <w:fldChar w:fldCharType="begin"/>
      </w:r>
      <w:r w:rsidR="000E5AEF">
        <w:instrText xml:space="preserve"> HYPERLINK "http://www.next10.org/international" </w:instrText>
      </w:r>
      <w:r w:rsidR="000E5AEF">
        <w:fldChar w:fldCharType="separate"/>
      </w:r>
      <w:r w:rsidRPr="00301200">
        <w:rPr>
          <w:rStyle w:val="Hyperlink"/>
          <w:rFonts w:ascii="Tw Cen MT" w:hAnsi="Tw Cen MT" w:cs="Lucida Grande"/>
        </w:rPr>
        <w:t>www.next10.org/international</w:t>
      </w:r>
      <w:r w:rsidR="000E5AEF">
        <w:rPr>
          <w:rStyle w:val="Hyperlink"/>
          <w:rFonts w:ascii="Tw Cen MT" w:hAnsi="Tw Cen MT" w:cs="Lucida Grande"/>
        </w:rPr>
        <w:fldChar w:fldCharType="end"/>
      </w:r>
      <w:r w:rsidRPr="00301200">
        <w:rPr>
          <w:rFonts w:ascii="Tw Cen MT" w:hAnsi="Tw Cen MT" w:cs="Lucida Grande"/>
          <w:color w:val="000000"/>
        </w:rPr>
        <w:t xml:space="preserve"> </w:t>
      </w:r>
      <w:r w:rsidRPr="00301200">
        <w:rPr>
          <w:rFonts w:ascii="Tw Cen MT" w:eastAsia="Times New Roman" w:hAnsi="Tw Cen MT" w:cs="Times New Roman"/>
        </w:rPr>
        <w:t xml:space="preserve"> </w:t>
      </w:r>
    </w:p>
    <w:p w14:paraId="4C682D5B" w14:textId="77777777" w:rsidR="00301200" w:rsidRDefault="00301200" w:rsidP="00D06001">
      <w:pPr>
        <w:widowControl w:val="0"/>
        <w:autoSpaceDE w:val="0"/>
        <w:autoSpaceDN w:val="0"/>
        <w:adjustRightInd w:val="0"/>
        <w:rPr>
          <w:rFonts w:ascii="Tw Cen MT" w:hAnsi="Tw Cen MT" w:cs="Times"/>
          <w:b/>
          <w:bCs/>
          <w:i/>
          <w:iCs/>
          <w:u w:val="single"/>
        </w:rPr>
      </w:pPr>
    </w:p>
    <w:p w14:paraId="53A0D1D0" w14:textId="77777777"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14:paraId="5B9E0150"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14:paraId="57A5315A" w14:textId="77777777" w:rsidR="00D06001" w:rsidRPr="003E032F" w:rsidRDefault="00D06001" w:rsidP="00D06001">
      <w:pPr>
        <w:widowControl w:val="0"/>
        <w:autoSpaceDE w:val="0"/>
        <w:autoSpaceDN w:val="0"/>
        <w:adjustRightInd w:val="0"/>
        <w:rPr>
          <w:rFonts w:ascii="Tw Cen MT" w:hAnsi="Tw Cen MT" w:cs="Times"/>
          <w:i/>
          <w:iCs/>
        </w:rPr>
      </w:pPr>
    </w:p>
    <w:p w14:paraId="77633AFC"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14:paraId="34DAC7F7" w14:textId="77777777" w:rsidR="00D06001" w:rsidRPr="003E032F" w:rsidRDefault="00D06001" w:rsidP="00D06001">
      <w:pPr>
        <w:rPr>
          <w:rFonts w:ascii="Tw Cen MT" w:hAnsi="Tw Cen MT"/>
        </w:rPr>
      </w:pPr>
      <w:r w:rsidRPr="003E032F">
        <w:rPr>
          <w:rFonts w:ascii="Tw Cen MT" w:hAnsi="Tw Cen MT" w:cs="Tw Cen MT"/>
          <w:i/>
          <w:iCs/>
        </w:rPr>
        <w:t>Collaborative Economics (</w:t>
      </w:r>
      <w:hyperlink r:id="rId15"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966A07">
        <w:rPr>
          <w:rFonts w:ascii="Tw Cen MT" w:hAnsi="Tw Cen MT" w:cs="Tw Cen MT"/>
          <w:i/>
          <w:iCs/>
        </w:rPr>
        <w:t>compiled</w:t>
      </w:r>
      <w:r w:rsidRPr="003E032F">
        <w:rPr>
          <w:rFonts w:ascii="Tw Cen MT" w:hAnsi="Tw Cen MT" w:cs="Tw Cen MT"/>
          <w:i/>
          <w:iCs/>
        </w:rPr>
        <w:t xml:space="preserve"> 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14:paraId="4836104B" w14:textId="77777777" w:rsidR="003260A3" w:rsidRPr="00D06001" w:rsidRDefault="003260A3"/>
    <w:sectPr w:rsidR="003260A3" w:rsidRPr="00D06001" w:rsidSect="003260A3">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0E7C" w14:textId="77777777" w:rsidR="00AB6286" w:rsidRDefault="00AB6286" w:rsidP="001737DC">
      <w:r>
        <w:separator/>
      </w:r>
    </w:p>
  </w:endnote>
  <w:endnote w:type="continuationSeparator" w:id="0">
    <w:p w14:paraId="280FB44D" w14:textId="77777777" w:rsidR="00AB6286" w:rsidRDefault="00AB6286"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The Serif Light">
    <w:altName w:val="The Serif Light"/>
    <w:panose1 w:val="00000000000000000000"/>
    <w:charset w:val="4D"/>
    <w:family w:val="roman"/>
    <w:notTrueType/>
    <w:pitch w:val="default"/>
    <w:sig w:usb0="00000003" w:usb1="00000000" w:usb2="00000000" w:usb3="00000000" w:csb0="00000001" w:csb1="00000000"/>
  </w:font>
  <w:font w:name="Akzidenz Grotesk BE Light">
    <w:altName w:val="Akzidenz Grotesk BE Light"/>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E49C" w14:textId="77777777" w:rsidR="00AB6286" w:rsidRDefault="00AB6286" w:rsidP="001737DC">
      <w:r>
        <w:separator/>
      </w:r>
    </w:p>
  </w:footnote>
  <w:footnote w:type="continuationSeparator" w:id="0">
    <w:p w14:paraId="2AAE94C2" w14:textId="77777777" w:rsidR="00AB6286" w:rsidRDefault="00AB6286"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D625" w14:textId="77777777" w:rsidR="00AB6286" w:rsidRDefault="00AB6286">
    <w:pPr>
      <w:pStyle w:val="Header"/>
    </w:pPr>
    <w:r w:rsidRPr="00213594">
      <w:rPr>
        <w:noProof/>
      </w:rPr>
      <w:drawing>
        <wp:inline distT="0" distB="0" distL="0" distR="0" wp14:anchorId="255BE169" wp14:editId="50E338FC">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E0054"/>
    <w:multiLevelType w:val="hybridMultilevel"/>
    <w:tmpl w:val="7F4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10"/>
  </w:num>
  <w:num w:numId="6">
    <w:abstractNumId w:val="1"/>
  </w:num>
  <w:num w:numId="7">
    <w:abstractNumId w:val="5"/>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22553"/>
    <w:rsid w:val="00024746"/>
    <w:rsid w:val="00032509"/>
    <w:rsid w:val="00052F9C"/>
    <w:rsid w:val="00093795"/>
    <w:rsid w:val="000A6351"/>
    <w:rsid w:val="000B4705"/>
    <w:rsid w:val="000C6C43"/>
    <w:rsid w:val="000E5AEF"/>
    <w:rsid w:val="00100644"/>
    <w:rsid w:val="001015EE"/>
    <w:rsid w:val="00107BA0"/>
    <w:rsid w:val="00112A1E"/>
    <w:rsid w:val="00112FD1"/>
    <w:rsid w:val="00114279"/>
    <w:rsid w:val="00114904"/>
    <w:rsid w:val="001173A6"/>
    <w:rsid w:val="0012120D"/>
    <w:rsid w:val="00124F98"/>
    <w:rsid w:val="00136297"/>
    <w:rsid w:val="0013675E"/>
    <w:rsid w:val="0017346C"/>
    <w:rsid w:val="001737DC"/>
    <w:rsid w:val="001764B4"/>
    <w:rsid w:val="001917F0"/>
    <w:rsid w:val="001971E2"/>
    <w:rsid w:val="001A3DA4"/>
    <w:rsid w:val="001B2611"/>
    <w:rsid w:val="001B6317"/>
    <w:rsid w:val="001C1DBE"/>
    <w:rsid w:val="001D4783"/>
    <w:rsid w:val="001D7642"/>
    <w:rsid w:val="001F23C2"/>
    <w:rsid w:val="001F3017"/>
    <w:rsid w:val="001F333B"/>
    <w:rsid w:val="00204D36"/>
    <w:rsid w:val="00213594"/>
    <w:rsid w:val="0023241D"/>
    <w:rsid w:val="0025742F"/>
    <w:rsid w:val="00264E01"/>
    <w:rsid w:val="00266AA1"/>
    <w:rsid w:val="00272672"/>
    <w:rsid w:val="002753FF"/>
    <w:rsid w:val="00281F2F"/>
    <w:rsid w:val="00287B2B"/>
    <w:rsid w:val="002A0FD8"/>
    <w:rsid w:val="002A5431"/>
    <w:rsid w:val="002B2C7F"/>
    <w:rsid w:val="002C03CC"/>
    <w:rsid w:val="002C2189"/>
    <w:rsid w:val="002D0FCC"/>
    <w:rsid w:val="002D5B0F"/>
    <w:rsid w:val="002F348F"/>
    <w:rsid w:val="002F4CC1"/>
    <w:rsid w:val="00301200"/>
    <w:rsid w:val="003123C2"/>
    <w:rsid w:val="00317323"/>
    <w:rsid w:val="003260A3"/>
    <w:rsid w:val="003312A0"/>
    <w:rsid w:val="0033626A"/>
    <w:rsid w:val="00355A68"/>
    <w:rsid w:val="00365CF3"/>
    <w:rsid w:val="003804E5"/>
    <w:rsid w:val="00382C80"/>
    <w:rsid w:val="003830BC"/>
    <w:rsid w:val="00384001"/>
    <w:rsid w:val="00385110"/>
    <w:rsid w:val="003915F0"/>
    <w:rsid w:val="00394166"/>
    <w:rsid w:val="003A3041"/>
    <w:rsid w:val="003B193D"/>
    <w:rsid w:val="003B69B2"/>
    <w:rsid w:val="003C5069"/>
    <w:rsid w:val="003C5B57"/>
    <w:rsid w:val="003E032F"/>
    <w:rsid w:val="003E0729"/>
    <w:rsid w:val="003F528E"/>
    <w:rsid w:val="003F562C"/>
    <w:rsid w:val="004211CC"/>
    <w:rsid w:val="00424C49"/>
    <w:rsid w:val="0042719B"/>
    <w:rsid w:val="004328D1"/>
    <w:rsid w:val="00433FA3"/>
    <w:rsid w:val="00434E3E"/>
    <w:rsid w:val="0044401A"/>
    <w:rsid w:val="004454B1"/>
    <w:rsid w:val="004479B6"/>
    <w:rsid w:val="00453FBC"/>
    <w:rsid w:val="004624C4"/>
    <w:rsid w:val="00483328"/>
    <w:rsid w:val="004959D1"/>
    <w:rsid w:val="004A263E"/>
    <w:rsid w:val="004A331F"/>
    <w:rsid w:val="004B3DA1"/>
    <w:rsid w:val="004D1178"/>
    <w:rsid w:val="004D3FB4"/>
    <w:rsid w:val="004E28C5"/>
    <w:rsid w:val="00500E2F"/>
    <w:rsid w:val="00504316"/>
    <w:rsid w:val="00510F7A"/>
    <w:rsid w:val="005202FE"/>
    <w:rsid w:val="00522FF9"/>
    <w:rsid w:val="00531E44"/>
    <w:rsid w:val="00542798"/>
    <w:rsid w:val="0054310D"/>
    <w:rsid w:val="00551BE8"/>
    <w:rsid w:val="005534BF"/>
    <w:rsid w:val="00571227"/>
    <w:rsid w:val="00585212"/>
    <w:rsid w:val="005931D6"/>
    <w:rsid w:val="005A6AA3"/>
    <w:rsid w:val="005A7626"/>
    <w:rsid w:val="005B3755"/>
    <w:rsid w:val="005B4909"/>
    <w:rsid w:val="005C6797"/>
    <w:rsid w:val="005E6588"/>
    <w:rsid w:val="005E7C74"/>
    <w:rsid w:val="005F0A5F"/>
    <w:rsid w:val="006030AD"/>
    <w:rsid w:val="006057D2"/>
    <w:rsid w:val="006171D0"/>
    <w:rsid w:val="006320B7"/>
    <w:rsid w:val="00640B77"/>
    <w:rsid w:val="0064359A"/>
    <w:rsid w:val="006457F2"/>
    <w:rsid w:val="00652114"/>
    <w:rsid w:val="0066429D"/>
    <w:rsid w:val="006654E3"/>
    <w:rsid w:val="00680011"/>
    <w:rsid w:val="00683FDC"/>
    <w:rsid w:val="0068588E"/>
    <w:rsid w:val="006877E3"/>
    <w:rsid w:val="0069477A"/>
    <w:rsid w:val="006A483D"/>
    <w:rsid w:val="006C4F8F"/>
    <w:rsid w:val="006E5CCC"/>
    <w:rsid w:val="006F6C34"/>
    <w:rsid w:val="007022CB"/>
    <w:rsid w:val="00704B14"/>
    <w:rsid w:val="00722221"/>
    <w:rsid w:val="00724EE0"/>
    <w:rsid w:val="00737869"/>
    <w:rsid w:val="0074392A"/>
    <w:rsid w:val="00751C8D"/>
    <w:rsid w:val="00757A5E"/>
    <w:rsid w:val="00760F4F"/>
    <w:rsid w:val="0076164A"/>
    <w:rsid w:val="00762DFE"/>
    <w:rsid w:val="00766400"/>
    <w:rsid w:val="00771241"/>
    <w:rsid w:val="00790569"/>
    <w:rsid w:val="007A254E"/>
    <w:rsid w:val="007C5C9E"/>
    <w:rsid w:val="007C6BFC"/>
    <w:rsid w:val="007D3E79"/>
    <w:rsid w:val="007D5498"/>
    <w:rsid w:val="007E432A"/>
    <w:rsid w:val="007E5672"/>
    <w:rsid w:val="00810407"/>
    <w:rsid w:val="00810D89"/>
    <w:rsid w:val="00817BF4"/>
    <w:rsid w:val="00817DE9"/>
    <w:rsid w:val="008265F2"/>
    <w:rsid w:val="0084416F"/>
    <w:rsid w:val="00844512"/>
    <w:rsid w:val="008532BD"/>
    <w:rsid w:val="008823CA"/>
    <w:rsid w:val="008878B0"/>
    <w:rsid w:val="008946C4"/>
    <w:rsid w:val="008A4B3D"/>
    <w:rsid w:val="008A5569"/>
    <w:rsid w:val="008B1670"/>
    <w:rsid w:val="008B6CAA"/>
    <w:rsid w:val="008C22D7"/>
    <w:rsid w:val="008C5F5E"/>
    <w:rsid w:val="008D2360"/>
    <w:rsid w:val="008D7281"/>
    <w:rsid w:val="008E2AA3"/>
    <w:rsid w:val="008E55C4"/>
    <w:rsid w:val="008E7223"/>
    <w:rsid w:val="008F558B"/>
    <w:rsid w:val="009012C0"/>
    <w:rsid w:val="00914645"/>
    <w:rsid w:val="00927C4D"/>
    <w:rsid w:val="009421F1"/>
    <w:rsid w:val="00966A07"/>
    <w:rsid w:val="00967856"/>
    <w:rsid w:val="00970D80"/>
    <w:rsid w:val="00971161"/>
    <w:rsid w:val="009779B4"/>
    <w:rsid w:val="009862C0"/>
    <w:rsid w:val="00994117"/>
    <w:rsid w:val="00995E5D"/>
    <w:rsid w:val="00996AFA"/>
    <w:rsid w:val="009A6C79"/>
    <w:rsid w:val="009B3734"/>
    <w:rsid w:val="009B55D6"/>
    <w:rsid w:val="009C31ED"/>
    <w:rsid w:val="009D3F25"/>
    <w:rsid w:val="009F1AE6"/>
    <w:rsid w:val="009F2444"/>
    <w:rsid w:val="00A02AF2"/>
    <w:rsid w:val="00A139A9"/>
    <w:rsid w:val="00A17710"/>
    <w:rsid w:val="00A74160"/>
    <w:rsid w:val="00AB5371"/>
    <w:rsid w:val="00AB5B62"/>
    <w:rsid w:val="00AB6286"/>
    <w:rsid w:val="00AB649C"/>
    <w:rsid w:val="00AC3FA3"/>
    <w:rsid w:val="00AC7762"/>
    <w:rsid w:val="00AE3C04"/>
    <w:rsid w:val="00B06A44"/>
    <w:rsid w:val="00B26A70"/>
    <w:rsid w:val="00B30DA7"/>
    <w:rsid w:val="00B52259"/>
    <w:rsid w:val="00B6041C"/>
    <w:rsid w:val="00B60B98"/>
    <w:rsid w:val="00B60C2D"/>
    <w:rsid w:val="00B621C4"/>
    <w:rsid w:val="00B63266"/>
    <w:rsid w:val="00B8397A"/>
    <w:rsid w:val="00B86D3A"/>
    <w:rsid w:val="00BA1156"/>
    <w:rsid w:val="00BA314A"/>
    <w:rsid w:val="00BA33A6"/>
    <w:rsid w:val="00BB49DE"/>
    <w:rsid w:val="00BB5AB8"/>
    <w:rsid w:val="00BB6A25"/>
    <w:rsid w:val="00BC37B5"/>
    <w:rsid w:val="00BD12C9"/>
    <w:rsid w:val="00BE04CA"/>
    <w:rsid w:val="00BF557B"/>
    <w:rsid w:val="00BF5EB1"/>
    <w:rsid w:val="00C02D7E"/>
    <w:rsid w:val="00C10781"/>
    <w:rsid w:val="00C25D3B"/>
    <w:rsid w:val="00C43831"/>
    <w:rsid w:val="00C4769A"/>
    <w:rsid w:val="00C57178"/>
    <w:rsid w:val="00C57323"/>
    <w:rsid w:val="00C62B36"/>
    <w:rsid w:val="00C66C6C"/>
    <w:rsid w:val="00C8091A"/>
    <w:rsid w:val="00C84E9A"/>
    <w:rsid w:val="00C912A6"/>
    <w:rsid w:val="00CA0779"/>
    <w:rsid w:val="00CA187A"/>
    <w:rsid w:val="00CA7FBF"/>
    <w:rsid w:val="00CB073F"/>
    <w:rsid w:val="00CC466E"/>
    <w:rsid w:val="00CD1A2C"/>
    <w:rsid w:val="00D06001"/>
    <w:rsid w:val="00D104DA"/>
    <w:rsid w:val="00D113DF"/>
    <w:rsid w:val="00D20914"/>
    <w:rsid w:val="00D41E8D"/>
    <w:rsid w:val="00D466D3"/>
    <w:rsid w:val="00D54D5C"/>
    <w:rsid w:val="00D7282D"/>
    <w:rsid w:val="00D735D1"/>
    <w:rsid w:val="00D852FF"/>
    <w:rsid w:val="00D966F0"/>
    <w:rsid w:val="00DA423A"/>
    <w:rsid w:val="00DB7769"/>
    <w:rsid w:val="00DC6ECA"/>
    <w:rsid w:val="00DD0F71"/>
    <w:rsid w:val="00DD149D"/>
    <w:rsid w:val="00DD23CF"/>
    <w:rsid w:val="00DD30F3"/>
    <w:rsid w:val="00DF12A8"/>
    <w:rsid w:val="00E01A22"/>
    <w:rsid w:val="00E0683C"/>
    <w:rsid w:val="00E10C53"/>
    <w:rsid w:val="00E14253"/>
    <w:rsid w:val="00E277AA"/>
    <w:rsid w:val="00E61A10"/>
    <w:rsid w:val="00E64228"/>
    <w:rsid w:val="00E6431C"/>
    <w:rsid w:val="00E9678F"/>
    <w:rsid w:val="00EB483D"/>
    <w:rsid w:val="00ED0E7C"/>
    <w:rsid w:val="00ED36E0"/>
    <w:rsid w:val="00EE2DEF"/>
    <w:rsid w:val="00EE3EBE"/>
    <w:rsid w:val="00EE7536"/>
    <w:rsid w:val="00EF2625"/>
    <w:rsid w:val="00EF3FF3"/>
    <w:rsid w:val="00F173F7"/>
    <w:rsid w:val="00F238F5"/>
    <w:rsid w:val="00F30BD8"/>
    <w:rsid w:val="00F368DF"/>
    <w:rsid w:val="00F405F5"/>
    <w:rsid w:val="00F41800"/>
    <w:rsid w:val="00F460E3"/>
    <w:rsid w:val="00F56951"/>
    <w:rsid w:val="00F74197"/>
    <w:rsid w:val="00F74ACA"/>
    <w:rsid w:val="00F85503"/>
    <w:rsid w:val="00F87333"/>
    <w:rsid w:val="00F90538"/>
    <w:rsid w:val="00F96DDB"/>
    <w:rsid w:val="00FB7DF5"/>
    <w:rsid w:val="00FC70E8"/>
    <w:rsid w:val="00FC7D72"/>
    <w:rsid w:val="00FD0497"/>
    <w:rsid w:val="00FD7C62"/>
    <w:rsid w:val="00FE5281"/>
    <w:rsid w:val="00FE7F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7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next10.org/international" TargetMode="External"/><Relationship Id="rId14" Type="http://schemas.openxmlformats.org/officeDocument/2006/relationships/hyperlink" Target="http://www.next10.org/international" TargetMode="External"/><Relationship Id="rId15" Type="http://schemas.openxmlformats.org/officeDocument/2006/relationships/hyperlink" Target="http://www.coecon.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Macintosh Word</Application>
  <DocSecurity>0</DocSecurity>
  <Lines>50</Lines>
  <Paragraphs>14</Paragraphs>
  <ScaleCrop>false</ScaleCrop>
  <Company>Cater Communications</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Pawelski</dc:creator>
  <cp:keywords/>
  <dc:description/>
  <cp:lastModifiedBy>Roxanna Smith</cp:lastModifiedBy>
  <cp:revision>2</cp:revision>
  <cp:lastPrinted>2015-04-21T00:00:00Z</cp:lastPrinted>
  <dcterms:created xsi:type="dcterms:W3CDTF">2015-05-15T20:17:00Z</dcterms:created>
  <dcterms:modified xsi:type="dcterms:W3CDTF">2015-05-15T20:17:00Z</dcterms:modified>
</cp:coreProperties>
</file>